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94" w:rsidRDefault="00385EB9" w:rsidP="00565BB4">
      <w:pPr>
        <w:spacing w:after="0" w:line="240" w:lineRule="auto"/>
        <w:rPr>
          <w:rFonts w:ascii="Arial" w:hAnsi="Arial" w:cs="Arial"/>
          <w:b/>
          <w:sz w:val="24"/>
          <w:szCs w:val="24"/>
        </w:rPr>
      </w:pPr>
      <w:r>
        <w:rPr>
          <w:rFonts w:ascii="Arial" w:hAnsi="Arial" w:cs="Arial"/>
          <w:noProof/>
          <w:sz w:val="27"/>
          <w:szCs w:val="27"/>
        </w:rPr>
        <w:drawing>
          <wp:anchor distT="0" distB="0" distL="114300" distR="114300" simplePos="0" relativeHeight="251658240" behindDoc="0" locked="0" layoutInCell="1" allowOverlap="1">
            <wp:simplePos x="0" y="0"/>
            <wp:positionH relativeFrom="column">
              <wp:posOffset>1409700</wp:posOffset>
            </wp:positionH>
            <wp:positionV relativeFrom="page">
              <wp:posOffset>655320</wp:posOffset>
            </wp:positionV>
            <wp:extent cx="2437130" cy="934720"/>
            <wp:effectExtent l="0" t="0" r="1270" b="0"/>
            <wp:wrapSquare wrapText="bothSides"/>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130" cy="934720"/>
                    </a:xfrm>
                    <a:prstGeom prst="rect">
                      <a:avLst/>
                    </a:prstGeom>
                    <a:noFill/>
                    <a:ln w="9525">
                      <a:noFill/>
                      <a:miter lim="800000"/>
                      <a:headEnd/>
                      <a:tailEnd/>
                    </a:ln>
                  </pic:spPr>
                </pic:pic>
              </a:graphicData>
            </a:graphic>
          </wp:anchor>
        </w:drawing>
      </w: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DA1CEF" w:rsidRDefault="00DA1CEF" w:rsidP="006A43A7">
      <w:pPr>
        <w:spacing w:after="0" w:line="240" w:lineRule="auto"/>
        <w:jc w:val="center"/>
        <w:rPr>
          <w:rFonts w:ascii="Arial" w:hAnsi="Arial" w:cs="Arial"/>
          <w:sz w:val="24"/>
          <w:szCs w:val="24"/>
        </w:rPr>
      </w:pPr>
    </w:p>
    <w:p w:rsidR="00400EC2" w:rsidRDefault="00400EC2" w:rsidP="006A43A7">
      <w:pPr>
        <w:spacing w:after="0" w:line="240" w:lineRule="auto"/>
        <w:jc w:val="center"/>
        <w:rPr>
          <w:rFonts w:ascii="Arial" w:hAnsi="Arial" w:cs="Arial"/>
          <w:sz w:val="24"/>
          <w:szCs w:val="24"/>
        </w:rPr>
      </w:pPr>
    </w:p>
    <w:p w:rsidR="00A6330D" w:rsidRDefault="00D13D3A" w:rsidP="006A43A7">
      <w:pPr>
        <w:spacing w:after="0" w:line="240" w:lineRule="auto"/>
        <w:jc w:val="center"/>
        <w:rPr>
          <w:rFonts w:ascii="Arial" w:hAnsi="Arial" w:cs="Arial"/>
          <w:b/>
          <w:sz w:val="24"/>
          <w:szCs w:val="24"/>
        </w:rPr>
      </w:pPr>
      <w:r w:rsidRPr="00024C6F">
        <w:rPr>
          <w:rFonts w:ascii="Arial" w:hAnsi="Arial" w:cs="Arial"/>
          <w:b/>
          <w:sz w:val="24"/>
          <w:szCs w:val="24"/>
        </w:rPr>
        <w:t>VCPD</w:t>
      </w:r>
      <w:r w:rsidR="00275D45" w:rsidRPr="00024C6F">
        <w:rPr>
          <w:rFonts w:ascii="Arial" w:hAnsi="Arial" w:cs="Arial"/>
          <w:b/>
          <w:sz w:val="24"/>
          <w:szCs w:val="24"/>
        </w:rPr>
        <w:t xml:space="preserve"> GoTo</w:t>
      </w:r>
      <w:r w:rsidR="00B82BF2">
        <w:rPr>
          <w:rFonts w:ascii="Arial" w:hAnsi="Arial" w:cs="Arial"/>
          <w:b/>
          <w:sz w:val="24"/>
          <w:szCs w:val="24"/>
        </w:rPr>
        <w:t>Webinar</w:t>
      </w:r>
    </w:p>
    <w:p w:rsidR="00AB1A37" w:rsidRPr="00024C6F" w:rsidRDefault="00B82BF2" w:rsidP="00AB1A37">
      <w:pPr>
        <w:spacing w:after="0" w:line="240" w:lineRule="auto"/>
        <w:jc w:val="center"/>
        <w:rPr>
          <w:rFonts w:ascii="Arial" w:hAnsi="Arial" w:cs="Arial"/>
          <w:b/>
          <w:sz w:val="24"/>
          <w:szCs w:val="24"/>
        </w:rPr>
      </w:pPr>
      <w:r>
        <w:rPr>
          <w:rFonts w:ascii="Arial" w:hAnsi="Arial" w:cs="Arial"/>
          <w:b/>
          <w:sz w:val="24"/>
          <w:szCs w:val="24"/>
        </w:rPr>
        <w:t>December 11</w:t>
      </w:r>
      <w:r w:rsidR="00AB1A37" w:rsidRPr="00024C6F">
        <w:rPr>
          <w:rFonts w:ascii="Arial" w:hAnsi="Arial" w:cs="Arial"/>
          <w:b/>
          <w:sz w:val="24"/>
          <w:szCs w:val="24"/>
        </w:rPr>
        <w:t xml:space="preserve">, 2018 * 2:30-4:00 </w:t>
      </w:r>
    </w:p>
    <w:p w:rsidR="005A22D3" w:rsidRPr="00024C6F" w:rsidRDefault="005A22D3" w:rsidP="00C82760">
      <w:pPr>
        <w:tabs>
          <w:tab w:val="left" w:pos="5340"/>
        </w:tabs>
        <w:spacing w:after="0"/>
        <w:rPr>
          <w:rFonts w:ascii="Arial" w:hAnsi="Arial" w:cs="Arial"/>
          <w:b/>
          <w:color w:val="FF0000"/>
          <w:sz w:val="24"/>
          <w:szCs w:val="24"/>
        </w:rPr>
      </w:pPr>
    </w:p>
    <w:p w:rsidR="009D3BF5" w:rsidRPr="00024C6F" w:rsidRDefault="00A6330D" w:rsidP="001F4BB3">
      <w:pPr>
        <w:tabs>
          <w:tab w:val="left" w:pos="5340"/>
        </w:tabs>
        <w:spacing w:after="0"/>
        <w:jc w:val="center"/>
        <w:rPr>
          <w:rFonts w:ascii="Arial" w:hAnsi="Arial" w:cs="Arial"/>
          <w:b/>
          <w:sz w:val="24"/>
          <w:szCs w:val="24"/>
        </w:rPr>
      </w:pPr>
      <w:r w:rsidRPr="00024C6F">
        <w:rPr>
          <w:rFonts w:ascii="Arial" w:hAnsi="Arial" w:cs="Arial"/>
          <w:b/>
          <w:sz w:val="24"/>
          <w:szCs w:val="24"/>
        </w:rPr>
        <w:t xml:space="preserve">MEETING SUMMARY </w:t>
      </w:r>
    </w:p>
    <w:p w:rsidR="002270A7" w:rsidRDefault="002270A7" w:rsidP="00024C6F">
      <w:pPr>
        <w:pStyle w:val="ListParagraph"/>
        <w:spacing w:after="0"/>
        <w:ind w:left="0"/>
        <w:rPr>
          <w:rFonts w:ascii="Arial" w:hAnsi="Arial" w:cs="Arial"/>
          <w:b/>
          <w:sz w:val="24"/>
          <w:szCs w:val="24"/>
          <w:u w:val="single"/>
        </w:rPr>
      </w:pPr>
    </w:p>
    <w:p w:rsidR="00024C6F" w:rsidRPr="00024C6F" w:rsidRDefault="00024C6F" w:rsidP="00024C6F">
      <w:pPr>
        <w:pStyle w:val="ListParagraph"/>
        <w:spacing w:after="0"/>
        <w:ind w:left="0"/>
        <w:rPr>
          <w:rFonts w:ascii="Arial" w:hAnsi="Arial" w:cs="Arial"/>
          <w:b/>
          <w:sz w:val="24"/>
          <w:szCs w:val="24"/>
          <w:u w:val="single"/>
        </w:rPr>
      </w:pPr>
      <w:r w:rsidRPr="00024C6F">
        <w:rPr>
          <w:rFonts w:ascii="Arial" w:hAnsi="Arial" w:cs="Arial"/>
          <w:b/>
          <w:sz w:val="24"/>
          <w:szCs w:val="24"/>
          <w:u w:val="single"/>
        </w:rPr>
        <w:t>Present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123"/>
        <w:gridCol w:w="3117"/>
      </w:tblGrid>
      <w:tr w:rsidR="00024C6F" w:rsidRPr="009A1136" w:rsidTr="00FD4A71">
        <w:trPr>
          <w:trHeight w:val="2304"/>
        </w:trPr>
        <w:tc>
          <w:tcPr>
            <w:tcW w:w="3210" w:type="dxa"/>
          </w:tcPr>
          <w:p w:rsidR="00024C6F" w:rsidRDefault="00024C6F" w:rsidP="00331C3F">
            <w:pPr>
              <w:rPr>
                <w:rFonts w:ascii="Arial" w:hAnsi="Arial" w:cs="Arial"/>
              </w:rPr>
            </w:pPr>
            <w:r>
              <w:rPr>
                <w:rFonts w:ascii="Arial" w:hAnsi="Arial" w:cs="Arial"/>
              </w:rPr>
              <w:t>Andrews, Kimberly</w:t>
            </w:r>
          </w:p>
          <w:p w:rsidR="00B82BF2" w:rsidRDefault="00B82BF2" w:rsidP="00331C3F">
            <w:pPr>
              <w:rPr>
                <w:rFonts w:ascii="Arial" w:hAnsi="Arial" w:cs="Arial"/>
              </w:rPr>
            </w:pPr>
            <w:r>
              <w:rPr>
                <w:rFonts w:ascii="Arial" w:hAnsi="Arial" w:cs="Arial"/>
              </w:rPr>
              <w:t>Aparicio, Laurel</w:t>
            </w:r>
          </w:p>
          <w:p w:rsidR="00024C6F" w:rsidRDefault="00024C6F" w:rsidP="00331C3F">
            <w:pPr>
              <w:rPr>
                <w:rFonts w:ascii="Arial" w:hAnsi="Arial" w:cs="Arial"/>
              </w:rPr>
            </w:pPr>
            <w:r>
              <w:rPr>
                <w:rFonts w:ascii="Arial" w:hAnsi="Arial" w:cs="Arial"/>
              </w:rPr>
              <w:t xml:space="preserve">Armstrong, </w:t>
            </w:r>
            <w:proofErr w:type="spellStart"/>
            <w:r>
              <w:rPr>
                <w:rFonts w:ascii="Arial" w:hAnsi="Arial" w:cs="Arial"/>
              </w:rPr>
              <w:t>Tatanishia</w:t>
            </w:r>
            <w:proofErr w:type="spellEnd"/>
          </w:p>
          <w:p w:rsidR="00B82BF2" w:rsidRPr="009A1136" w:rsidRDefault="00B82BF2" w:rsidP="00331C3F">
            <w:pPr>
              <w:rPr>
                <w:rFonts w:ascii="Arial" w:hAnsi="Arial" w:cs="Arial"/>
              </w:rPr>
            </w:pPr>
            <w:r>
              <w:rPr>
                <w:rFonts w:ascii="Arial" w:hAnsi="Arial" w:cs="Arial"/>
              </w:rPr>
              <w:t>Booker, Pam</w:t>
            </w:r>
          </w:p>
          <w:p w:rsidR="00B82BF2" w:rsidRDefault="00B82BF2" w:rsidP="00331C3F">
            <w:pPr>
              <w:rPr>
                <w:rFonts w:ascii="Arial" w:hAnsi="Arial" w:cs="Arial"/>
              </w:rPr>
            </w:pPr>
            <w:r>
              <w:rPr>
                <w:rFonts w:ascii="Arial" w:hAnsi="Arial" w:cs="Arial"/>
              </w:rPr>
              <w:t>Buck, Deana</w:t>
            </w:r>
          </w:p>
          <w:p w:rsidR="00B82BF2" w:rsidRDefault="00B82BF2" w:rsidP="00331C3F">
            <w:pPr>
              <w:rPr>
                <w:rFonts w:ascii="Arial" w:hAnsi="Arial" w:cs="Arial"/>
              </w:rPr>
            </w:pPr>
            <w:r>
              <w:rPr>
                <w:rFonts w:ascii="Arial" w:hAnsi="Arial" w:cs="Arial"/>
              </w:rPr>
              <w:t>Conway, Jenna</w:t>
            </w:r>
          </w:p>
          <w:p w:rsidR="00B82BF2" w:rsidRDefault="00B82BF2" w:rsidP="00331C3F">
            <w:pPr>
              <w:rPr>
                <w:rFonts w:ascii="Arial" w:hAnsi="Arial" w:cs="Arial"/>
              </w:rPr>
            </w:pPr>
            <w:r>
              <w:rPr>
                <w:rFonts w:ascii="Arial" w:hAnsi="Arial" w:cs="Arial"/>
              </w:rPr>
              <w:t>Cook, Cathy</w:t>
            </w:r>
          </w:p>
          <w:p w:rsidR="00B82BF2" w:rsidRDefault="00B82BF2" w:rsidP="00331C3F">
            <w:pPr>
              <w:rPr>
                <w:rFonts w:ascii="Arial" w:hAnsi="Arial" w:cs="Arial"/>
              </w:rPr>
            </w:pPr>
            <w:r>
              <w:rPr>
                <w:rFonts w:ascii="Arial" w:hAnsi="Arial" w:cs="Arial"/>
              </w:rPr>
              <w:t>Dawson, Krista</w:t>
            </w:r>
          </w:p>
          <w:p w:rsidR="00024C6F" w:rsidRDefault="00024C6F" w:rsidP="00331C3F">
            <w:pPr>
              <w:rPr>
                <w:rFonts w:ascii="Arial" w:hAnsi="Arial" w:cs="Arial"/>
              </w:rPr>
            </w:pPr>
            <w:r w:rsidRPr="009A1136">
              <w:rPr>
                <w:rFonts w:ascii="Arial" w:hAnsi="Arial" w:cs="Arial"/>
              </w:rPr>
              <w:t>Flores, Selina</w:t>
            </w:r>
          </w:p>
          <w:p w:rsidR="00B82BF2" w:rsidRDefault="00B82BF2" w:rsidP="00331C3F">
            <w:pPr>
              <w:rPr>
                <w:rFonts w:ascii="Arial" w:hAnsi="Arial" w:cs="Arial"/>
              </w:rPr>
            </w:pPr>
            <w:r>
              <w:rPr>
                <w:rFonts w:ascii="Arial" w:hAnsi="Arial" w:cs="Arial"/>
              </w:rPr>
              <w:t>Geller, Sue</w:t>
            </w:r>
          </w:p>
          <w:p w:rsidR="00B82BF2" w:rsidRDefault="00B82BF2" w:rsidP="00331C3F">
            <w:pPr>
              <w:rPr>
                <w:rFonts w:ascii="Arial" w:hAnsi="Arial" w:cs="Arial"/>
              </w:rPr>
            </w:pPr>
            <w:r>
              <w:rPr>
                <w:rFonts w:ascii="Arial" w:hAnsi="Arial" w:cs="Arial"/>
              </w:rPr>
              <w:t>Gregory, Kim</w:t>
            </w:r>
          </w:p>
          <w:p w:rsidR="00B82BF2" w:rsidRDefault="00B82BF2" w:rsidP="00331C3F">
            <w:pPr>
              <w:rPr>
                <w:rFonts w:ascii="Arial" w:hAnsi="Arial" w:cs="Arial"/>
              </w:rPr>
            </w:pPr>
            <w:r>
              <w:rPr>
                <w:rFonts w:ascii="Arial" w:hAnsi="Arial" w:cs="Arial"/>
              </w:rPr>
              <w:t>Griffey, Emily</w:t>
            </w:r>
          </w:p>
          <w:p w:rsidR="00B82BF2" w:rsidRPr="009A1136" w:rsidRDefault="00B82BF2" w:rsidP="00331C3F">
            <w:pPr>
              <w:rPr>
                <w:rFonts w:ascii="Arial" w:hAnsi="Arial" w:cs="Arial"/>
              </w:rPr>
            </w:pPr>
            <w:r>
              <w:rPr>
                <w:rFonts w:ascii="Arial" w:hAnsi="Arial" w:cs="Arial"/>
              </w:rPr>
              <w:t>Hackett, Laura</w:t>
            </w:r>
          </w:p>
          <w:p w:rsidR="00024C6F" w:rsidRPr="009A1136" w:rsidRDefault="00024C6F" w:rsidP="00B82BF2">
            <w:pPr>
              <w:rPr>
                <w:rFonts w:ascii="Arial" w:hAnsi="Arial" w:cs="Arial"/>
              </w:rPr>
            </w:pPr>
          </w:p>
        </w:tc>
        <w:tc>
          <w:tcPr>
            <w:tcW w:w="3123" w:type="dxa"/>
          </w:tcPr>
          <w:p w:rsidR="00B82BF2" w:rsidRDefault="00B82BF2" w:rsidP="00B82BF2">
            <w:pPr>
              <w:rPr>
                <w:rFonts w:ascii="Arial" w:hAnsi="Arial" w:cs="Arial"/>
              </w:rPr>
            </w:pPr>
            <w:r w:rsidRPr="009A1136">
              <w:rPr>
                <w:rFonts w:ascii="Arial" w:hAnsi="Arial" w:cs="Arial"/>
              </w:rPr>
              <w:t>Harvey, Jaye</w:t>
            </w:r>
          </w:p>
          <w:p w:rsidR="00B82BF2" w:rsidRDefault="00B82BF2" w:rsidP="00024C6F">
            <w:pPr>
              <w:rPr>
                <w:rFonts w:ascii="Arial" w:hAnsi="Arial" w:cs="Arial"/>
              </w:rPr>
            </w:pPr>
            <w:r>
              <w:rPr>
                <w:rFonts w:ascii="Arial" w:hAnsi="Arial" w:cs="Arial"/>
              </w:rPr>
              <w:t>Hendricks, Dawn</w:t>
            </w:r>
          </w:p>
          <w:p w:rsidR="00B82BF2" w:rsidRDefault="00B82BF2" w:rsidP="00B82BF2">
            <w:pPr>
              <w:rPr>
                <w:rFonts w:ascii="Arial" w:hAnsi="Arial" w:cs="Arial"/>
              </w:rPr>
            </w:pPr>
            <w:r>
              <w:rPr>
                <w:rFonts w:ascii="Arial" w:hAnsi="Arial" w:cs="Arial"/>
              </w:rPr>
              <w:t>Hill, Cori</w:t>
            </w:r>
          </w:p>
          <w:p w:rsidR="00B82BF2" w:rsidRDefault="00B82BF2" w:rsidP="00B82BF2">
            <w:pPr>
              <w:rPr>
                <w:rFonts w:ascii="Arial" w:hAnsi="Arial" w:cs="Arial"/>
              </w:rPr>
            </w:pPr>
            <w:r>
              <w:rPr>
                <w:rFonts w:ascii="Arial" w:hAnsi="Arial" w:cs="Arial"/>
              </w:rPr>
              <w:t>Ingram, Kristen</w:t>
            </w:r>
          </w:p>
          <w:p w:rsidR="00B82BF2" w:rsidRDefault="00B82BF2" w:rsidP="00B82BF2">
            <w:pPr>
              <w:rPr>
                <w:rFonts w:ascii="Arial" w:hAnsi="Arial" w:cs="Arial"/>
              </w:rPr>
            </w:pPr>
            <w:r>
              <w:rPr>
                <w:rFonts w:ascii="Arial" w:hAnsi="Arial" w:cs="Arial"/>
              </w:rPr>
              <w:t>Keenum, Emily</w:t>
            </w:r>
          </w:p>
          <w:p w:rsidR="00B82BF2" w:rsidRDefault="00B82BF2" w:rsidP="00024C6F">
            <w:pPr>
              <w:rPr>
                <w:rFonts w:ascii="Arial" w:hAnsi="Arial" w:cs="Arial"/>
              </w:rPr>
            </w:pPr>
            <w:r>
              <w:rPr>
                <w:rFonts w:ascii="Arial" w:hAnsi="Arial" w:cs="Arial"/>
              </w:rPr>
              <w:t>Kendall, Rosemary</w:t>
            </w:r>
          </w:p>
          <w:p w:rsidR="00024C6F" w:rsidRDefault="00024C6F" w:rsidP="00024C6F">
            <w:pPr>
              <w:rPr>
                <w:rFonts w:ascii="Arial" w:hAnsi="Arial" w:cs="Arial"/>
              </w:rPr>
            </w:pPr>
            <w:r w:rsidRPr="009A1136">
              <w:rPr>
                <w:rFonts w:ascii="Arial" w:hAnsi="Arial" w:cs="Arial"/>
              </w:rPr>
              <w:t xml:space="preserve">Kern, Cindy </w:t>
            </w:r>
          </w:p>
          <w:p w:rsidR="00024C6F" w:rsidRDefault="00024C6F" w:rsidP="00331C3F">
            <w:pPr>
              <w:rPr>
                <w:rFonts w:ascii="Arial" w:hAnsi="Arial" w:cs="Arial"/>
              </w:rPr>
            </w:pPr>
            <w:r>
              <w:rPr>
                <w:rFonts w:ascii="Arial" w:hAnsi="Arial" w:cs="Arial"/>
              </w:rPr>
              <w:t>Kolodzinski, Clarissa</w:t>
            </w:r>
          </w:p>
          <w:p w:rsidR="00024C6F" w:rsidRDefault="00024C6F" w:rsidP="00331C3F">
            <w:pPr>
              <w:rPr>
                <w:rFonts w:ascii="Arial" w:hAnsi="Arial" w:cs="Arial"/>
              </w:rPr>
            </w:pPr>
            <w:r>
              <w:rPr>
                <w:rFonts w:ascii="Arial" w:hAnsi="Arial" w:cs="Arial"/>
              </w:rPr>
              <w:t>Koon, Patricia</w:t>
            </w:r>
          </w:p>
          <w:p w:rsidR="00024C6F" w:rsidRDefault="00024C6F" w:rsidP="00331C3F">
            <w:pPr>
              <w:rPr>
                <w:rFonts w:ascii="Arial" w:hAnsi="Arial" w:cs="Arial"/>
              </w:rPr>
            </w:pPr>
            <w:r>
              <w:rPr>
                <w:rFonts w:ascii="Arial" w:hAnsi="Arial" w:cs="Arial"/>
              </w:rPr>
              <w:t>Lawson, Aleta</w:t>
            </w:r>
          </w:p>
          <w:p w:rsidR="00B82BF2" w:rsidRDefault="00B82BF2" w:rsidP="00331C3F">
            <w:pPr>
              <w:rPr>
                <w:rFonts w:ascii="Arial" w:hAnsi="Arial" w:cs="Arial"/>
              </w:rPr>
            </w:pPr>
            <w:r>
              <w:rPr>
                <w:rFonts w:ascii="Arial" w:hAnsi="Arial" w:cs="Arial"/>
              </w:rPr>
              <w:t>Lyndsay, Sharon</w:t>
            </w:r>
          </w:p>
          <w:p w:rsidR="00024C6F" w:rsidRDefault="00024C6F" w:rsidP="00331C3F">
            <w:pPr>
              <w:rPr>
                <w:rFonts w:ascii="Arial" w:hAnsi="Arial" w:cs="Arial"/>
              </w:rPr>
            </w:pPr>
            <w:r w:rsidRPr="009A1136">
              <w:rPr>
                <w:rFonts w:ascii="Arial" w:hAnsi="Arial" w:cs="Arial"/>
              </w:rPr>
              <w:t>Meyers, Kris</w:t>
            </w:r>
          </w:p>
          <w:p w:rsidR="00024C6F" w:rsidRDefault="00024C6F" w:rsidP="00331C3F">
            <w:pPr>
              <w:rPr>
                <w:rFonts w:ascii="Arial" w:hAnsi="Arial" w:cs="Arial"/>
              </w:rPr>
            </w:pPr>
            <w:r>
              <w:rPr>
                <w:rFonts w:ascii="Arial" w:hAnsi="Arial" w:cs="Arial"/>
              </w:rPr>
              <w:t>Petrowicz, Tammy</w:t>
            </w:r>
          </w:p>
          <w:p w:rsidR="00024C6F" w:rsidRPr="009A1136" w:rsidRDefault="00024C6F" w:rsidP="00331C3F">
            <w:pPr>
              <w:rPr>
                <w:rFonts w:ascii="Arial" w:hAnsi="Arial" w:cs="Arial"/>
              </w:rPr>
            </w:pPr>
          </w:p>
        </w:tc>
        <w:tc>
          <w:tcPr>
            <w:tcW w:w="3117" w:type="dxa"/>
          </w:tcPr>
          <w:p w:rsidR="00B82BF2" w:rsidRDefault="00B82BF2" w:rsidP="00331C3F">
            <w:pPr>
              <w:rPr>
                <w:rFonts w:ascii="Arial" w:hAnsi="Arial" w:cs="Arial"/>
              </w:rPr>
            </w:pPr>
            <w:r>
              <w:rPr>
                <w:rFonts w:ascii="Arial" w:hAnsi="Arial" w:cs="Arial"/>
              </w:rPr>
              <w:t>Phipps, Caren</w:t>
            </w:r>
          </w:p>
          <w:p w:rsidR="00024C6F" w:rsidRDefault="00024C6F" w:rsidP="00331C3F">
            <w:pPr>
              <w:rPr>
                <w:rFonts w:ascii="Arial" w:hAnsi="Arial" w:cs="Arial"/>
              </w:rPr>
            </w:pPr>
            <w:r>
              <w:rPr>
                <w:rFonts w:ascii="Arial" w:hAnsi="Arial" w:cs="Arial"/>
              </w:rPr>
              <w:t>Popp, Patricia</w:t>
            </w:r>
          </w:p>
          <w:p w:rsidR="00024C6F" w:rsidRDefault="00024C6F" w:rsidP="00331C3F">
            <w:pPr>
              <w:rPr>
                <w:rFonts w:ascii="Arial" w:hAnsi="Arial" w:cs="Arial"/>
              </w:rPr>
            </w:pPr>
            <w:r w:rsidRPr="009A1136">
              <w:rPr>
                <w:rFonts w:ascii="Arial" w:hAnsi="Arial" w:cs="Arial"/>
              </w:rPr>
              <w:t>Roberts, Jodi</w:t>
            </w:r>
          </w:p>
          <w:p w:rsidR="00B82BF2" w:rsidRDefault="00B82BF2" w:rsidP="00331C3F">
            <w:pPr>
              <w:rPr>
                <w:rFonts w:ascii="Arial" w:hAnsi="Arial" w:cs="Arial"/>
              </w:rPr>
            </w:pPr>
            <w:r>
              <w:rPr>
                <w:rFonts w:ascii="Arial" w:hAnsi="Arial" w:cs="Arial"/>
              </w:rPr>
              <w:t>Rollins, Erica</w:t>
            </w:r>
          </w:p>
          <w:p w:rsidR="00024C6F" w:rsidRPr="009A1136" w:rsidRDefault="00024C6F" w:rsidP="00331C3F">
            <w:pPr>
              <w:rPr>
                <w:rFonts w:ascii="Arial" w:hAnsi="Arial" w:cs="Arial"/>
              </w:rPr>
            </w:pPr>
            <w:r>
              <w:rPr>
                <w:rFonts w:ascii="Arial" w:hAnsi="Arial" w:cs="Arial"/>
              </w:rPr>
              <w:t>Ruffin, Novella</w:t>
            </w:r>
          </w:p>
          <w:p w:rsidR="00024C6F" w:rsidRPr="009A1136" w:rsidRDefault="00024C6F" w:rsidP="00331C3F">
            <w:pPr>
              <w:rPr>
                <w:rFonts w:ascii="Arial" w:hAnsi="Arial" w:cs="Arial"/>
              </w:rPr>
            </w:pPr>
            <w:r w:rsidRPr="009A1136">
              <w:rPr>
                <w:rFonts w:ascii="Arial" w:hAnsi="Arial" w:cs="Arial"/>
              </w:rPr>
              <w:t>Sopko, Kim</w:t>
            </w:r>
          </w:p>
          <w:p w:rsidR="00024C6F" w:rsidRDefault="00024C6F" w:rsidP="00331C3F">
            <w:pPr>
              <w:rPr>
                <w:rFonts w:ascii="Arial" w:hAnsi="Arial" w:cs="Arial"/>
              </w:rPr>
            </w:pPr>
            <w:r w:rsidRPr="009A1136">
              <w:rPr>
                <w:rFonts w:ascii="Arial" w:hAnsi="Arial" w:cs="Arial"/>
              </w:rPr>
              <w:t>Stepien, Debi</w:t>
            </w:r>
          </w:p>
          <w:p w:rsidR="00B82BF2" w:rsidRDefault="00B82BF2" w:rsidP="00331C3F">
            <w:pPr>
              <w:rPr>
                <w:rFonts w:ascii="Arial" w:hAnsi="Arial" w:cs="Arial"/>
              </w:rPr>
            </w:pPr>
            <w:r>
              <w:rPr>
                <w:rFonts w:ascii="Arial" w:hAnsi="Arial" w:cs="Arial"/>
              </w:rPr>
              <w:t>Tobin, Mary</w:t>
            </w:r>
          </w:p>
          <w:p w:rsidR="00024C6F" w:rsidRDefault="00024C6F" w:rsidP="00331C3F">
            <w:pPr>
              <w:rPr>
                <w:rFonts w:ascii="Arial" w:hAnsi="Arial" w:cs="Arial"/>
              </w:rPr>
            </w:pPr>
            <w:r w:rsidRPr="009A1136">
              <w:rPr>
                <w:rFonts w:ascii="Arial" w:hAnsi="Arial" w:cs="Arial"/>
              </w:rPr>
              <w:t>Watkins, Peggy</w:t>
            </w:r>
          </w:p>
          <w:p w:rsidR="00B82BF2" w:rsidRDefault="00B82BF2" w:rsidP="00331C3F">
            <w:pPr>
              <w:rPr>
                <w:rFonts w:ascii="Arial" w:hAnsi="Arial" w:cs="Arial"/>
              </w:rPr>
            </w:pPr>
            <w:r>
              <w:rPr>
                <w:rFonts w:ascii="Arial" w:hAnsi="Arial" w:cs="Arial"/>
              </w:rPr>
              <w:t>Webb, Katie</w:t>
            </w:r>
          </w:p>
          <w:p w:rsidR="00024C6F" w:rsidRDefault="00024C6F" w:rsidP="00331C3F">
            <w:pPr>
              <w:rPr>
                <w:rFonts w:ascii="Arial" w:hAnsi="Arial" w:cs="Arial"/>
              </w:rPr>
            </w:pPr>
            <w:r>
              <w:rPr>
                <w:rFonts w:ascii="Arial" w:hAnsi="Arial" w:cs="Arial"/>
              </w:rPr>
              <w:t>Wilberger, Sandy</w:t>
            </w:r>
          </w:p>
          <w:p w:rsidR="00024C6F" w:rsidRPr="009A1136" w:rsidRDefault="00024C6F" w:rsidP="00331C3F">
            <w:pPr>
              <w:rPr>
                <w:rFonts w:ascii="Arial" w:hAnsi="Arial" w:cs="Arial"/>
              </w:rPr>
            </w:pPr>
            <w:r>
              <w:rPr>
                <w:rFonts w:ascii="Arial" w:hAnsi="Arial" w:cs="Arial"/>
              </w:rPr>
              <w:t xml:space="preserve">Williams, </w:t>
            </w:r>
            <w:proofErr w:type="spellStart"/>
            <w:r>
              <w:rPr>
                <w:rFonts w:ascii="Arial" w:hAnsi="Arial" w:cs="Arial"/>
              </w:rPr>
              <w:t>Saretha</w:t>
            </w:r>
            <w:proofErr w:type="spellEnd"/>
          </w:p>
          <w:p w:rsidR="00024C6F" w:rsidRPr="009A1136" w:rsidRDefault="00024C6F" w:rsidP="00331C3F">
            <w:pPr>
              <w:rPr>
                <w:rFonts w:ascii="Arial" w:hAnsi="Arial" w:cs="Arial"/>
              </w:rPr>
            </w:pPr>
          </w:p>
        </w:tc>
      </w:tr>
    </w:tbl>
    <w:p w:rsidR="00B82BF2" w:rsidRPr="00AD1841" w:rsidRDefault="005A147A" w:rsidP="00024C6F">
      <w:pPr>
        <w:pStyle w:val="ListParagraph"/>
        <w:spacing w:after="0"/>
        <w:ind w:left="0"/>
        <w:rPr>
          <w:rFonts w:ascii="Arial" w:hAnsi="Arial" w:cs="Arial"/>
          <w:b/>
          <w:i/>
          <w:sz w:val="24"/>
          <w:szCs w:val="24"/>
        </w:rPr>
      </w:pPr>
      <w:r w:rsidRPr="00AD1841">
        <w:rPr>
          <w:rFonts w:ascii="Arial" w:hAnsi="Arial" w:cs="Arial"/>
          <w:b/>
          <w:i/>
          <w:sz w:val="24"/>
          <w:szCs w:val="24"/>
        </w:rPr>
        <w:t xml:space="preserve">Today’s GoToWebinar meetings was an impromptu substitution for a planned face-to-face meeting that was cancelled due to significant snowfall.  Thank you to </w:t>
      </w:r>
      <w:r w:rsidR="00AD1841" w:rsidRPr="00AD1841">
        <w:rPr>
          <w:rFonts w:ascii="Arial" w:hAnsi="Arial" w:cs="Arial"/>
          <w:b/>
          <w:i/>
          <w:sz w:val="24"/>
          <w:szCs w:val="24"/>
        </w:rPr>
        <w:t>Peggy Watkins and Child Care Aware and Sandy Wilberger and the VDOE’s TTAC at VCU for setting up the technology to allow us to meet</w:t>
      </w:r>
      <w:r w:rsidR="00205EB4">
        <w:rPr>
          <w:rFonts w:ascii="Arial" w:hAnsi="Arial" w:cs="Arial"/>
          <w:b/>
          <w:i/>
          <w:sz w:val="24"/>
          <w:szCs w:val="24"/>
        </w:rPr>
        <w:t xml:space="preserve"> on short notice</w:t>
      </w:r>
      <w:r w:rsidR="00AD1841" w:rsidRPr="00AD1841">
        <w:rPr>
          <w:rFonts w:ascii="Arial" w:hAnsi="Arial" w:cs="Arial"/>
          <w:b/>
          <w:i/>
          <w:sz w:val="24"/>
          <w:szCs w:val="24"/>
        </w:rPr>
        <w:t>.  Thank you, also, to our presenters</w:t>
      </w:r>
      <w:r w:rsidR="00AD1841" w:rsidRPr="00AD1841">
        <w:rPr>
          <w:rFonts w:ascii="Times New Roman" w:hAnsi="Times New Roman"/>
          <w:b/>
          <w:i/>
          <w:sz w:val="24"/>
          <w:szCs w:val="24"/>
        </w:rPr>
        <w:t>—</w:t>
      </w:r>
      <w:r w:rsidR="00AD1841" w:rsidRPr="00AD1841">
        <w:rPr>
          <w:rFonts w:ascii="Arial" w:hAnsi="Arial" w:cs="Arial"/>
          <w:b/>
          <w:i/>
          <w:sz w:val="24"/>
          <w:szCs w:val="24"/>
        </w:rPr>
        <w:t>Jenna Conway, Emily Griffey, and Kris Meyers</w:t>
      </w:r>
      <w:r w:rsidR="00AD1841" w:rsidRPr="00AD1841">
        <w:rPr>
          <w:rFonts w:ascii="Times New Roman" w:hAnsi="Times New Roman"/>
          <w:b/>
          <w:i/>
          <w:sz w:val="24"/>
          <w:szCs w:val="24"/>
        </w:rPr>
        <w:t>—</w:t>
      </w:r>
      <w:r w:rsidR="00AD1841" w:rsidRPr="00AD1841">
        <w:rPr>
          <w:rFonts w:ascii="Arial" w:hAnsi="Arial" w:cs="Arial"/>
          <w:b/>
          <w:i/>
          <w:sz w:val="24"/>
          <w:szCs w:val="24"/>
        </w:rPr>
        <w:t>for their flexibility in scheduling and format.</w:t>
      </w:r>
    </w:p>
    <w:p w:rsidR="005A147A" w:rsidRDefault="005A147A" w:rsidP="00024C6F">
      <w:pPr>
        <w:pStyle w:val="ListParagraph"/>
        <w:spacing w:after="0"/>
        <w:ind w:left="0"/>
        <w:rPr>
          <w:rFonts w:ascii="Arial" w:hAnsi="Arial" w:cs="Arial"/>
          <w:b/>
          <w:sz w:val="24"/>
          <w:szCs w:val="24"/>
        </w:rPr>
      </w:pPr>
    </w:p>
    <w:p w:rsidR="00AD1841" w:rsidRPr="002C2561" w:rsidRDefault="00AD1841" w:rsidP="00024C6F">
      <w:pPr>
        <w:pStyle w:val="ListParagraph"/>
        <w:spacing w:after="0"/>
        <w:ind w:left="0"/>
        <w:rPr>
          <w:rFonts w:ascii="Arial" w:hAnsi="Arial" w:cs="Arial"/>
          <w:b/>
          <w:sz w:val="24"/>
          <w:szCs w:val="24"/>
          <w:u w:val="single"/>
        </w:rPr>
      </w:pPr>
      <w:r w:rsidRPr="002C2561">
        <w:rPr>
          <w:rFonts w:ascii="Arial" w:hAnsi="Arial" w:cs="Arial"/>
          <w:b/>
          <w:sz w:val="24"/>
          <w:szCs w:val="24"/>
          <w:u w:val="single"/>
        </w:rPr>
        <w:t>Unifying Early Childhood in Virginia</w:t>
      </w:r>
    </w:p>
    <w:p w:rsidR="00AD1841" w:rsidRPr="00653696" w:rsidRDefault="00CE251E" w:rsidP="00024C6F">
      <w:pPr>
        <w:pStyle w:val="ListParagraph"/>
        <w:spacing w:after="0"/>
        <w:ind w:left="0"/>
        <w:rPr>
          <w:rFonts w:ascii="Arial" w:hAnsi="Arial" w:cs="Arial"/>
          <w:sz w:val="24"/>
          <w:szCs w:val="24"/>
        </w:rPr>
      </w:pPr>
      <w:r>
        <w:rPr>
          <w:rFonts w:ascii="Arial" w:hAnsi="Arial" w:cs="Arial"/>
          <w:sz w:val="24"/>
          <w:szCs w:val="24"/>
        </w:rPr>
        <w:tab/>
      </w:r>
      <w:r w:rsidR="00AD1841" w:rsidRPr="00653696">
        <w:rPr>
          <w:rFonts w:ascii="Arial" w:hAnsi="Arial" w:cs="Arial"/>
          <w:sz w:val="24"/>
          <w:szCs w:val="24"/>
        </w:rPr>
        <w:t xml:space="preserve">Chief School Readiness </w:t>
      </w:r>
      <w:r w:rsidR="00205EB4" w:rsidRPr="00653696">
        <w:rPr>
          <w:rFonts w:ascii="Arial" w:hAnsi="Arial" w:cs="Arial"/>
          <w:sz w:val="24"/>
          <w:szCs w:val="24"/>
        </w:rPr>
        <w:t xml:space="preserve">Officer Jenna Conway shared data regarding </w:t>
      </w:r>
      <w:r w:rsidRPr="00653696">
        <w:rPr>
          <w:rFonts w:ascii="Arial" w:hAnsi="Arial" w:cs="Arial"/>
          <w:sz w:val="24"/>
          <w:szCs w:val="24"/>
        </w:rPr>
        <w:t xml:space="preserve">Virginia’s young children, goals for success, and current priorities and strategies.  Jenna’s </w:t>
      </w:r>
      <w:r w:rsidR="005944EB" w:rsidRPr="00653696">
        <w:rPr>
          <w:rFonts w:ascii="Arial" w:hAnsi="Arial" w:cs="Arial"/>
          <w:sz w:val="24"/>
          <w:szCs w:val="24"/>
        </w:rPr>
        <w:t xml:space="preserve">detailed </w:t>
      </w:r>
      <w:r w:rsidRPr="00653696">
        <w:rPr>
          <w:rFonts w:ascii="Arial" w:hAnsi="Arial" w:cs="Arial"/>
          <w:sz w:val="24"/>
          <w:szCs w:val="24"/>
        </w:rPr>
        <w:t xml:space="preserve">PowerPoint </w:t>
      </w:r>
      <w:r w:rsidR="0099688C" w:rsidRPr="00653696">
        <w:rPr>
          <w:rFonts w:ascii="Arial" w:hAnsi="Arial" w:cs="Arial"/>
          <w:sz w:val="24"/>
          <w:szCs w:val="24"/>
        </w:rPr>
        <w:t xml:space="preserve">presentation </w:t>
      </w:r>
      <w:r w:rsidRPr="00653696">
        <w:rPr>
          <w:rFonts w:ascii="Arial" w:hAnsi="Arial" w:cs="Arial"/>
          <w:sz w:val="24"/>
          <w:szCs w:val="24"/>
        </w:rPr>
        <w:t xml:space="preserve">is included with this meeting summary.  </w:t>
      </w:r>
    </w:p>
    <w:p w:rsidR="001F0546" w:rsidRDefault="00BE4870" w:rsidP="00275DB5">
      <w:pPr>
        <w:pStyle w:val="NormalWeb"/>
        <w:spacing w:after="0"/>
        <w:rPr>
          <w:rFonts w:ascii="Arial" w:hAnsi="Arial" w:cs="Arial"/>
        </w:rPr>
      </w:pPr>
      <w:r w:rsidRPr="00653696">
        <w:rPr>
          <w:rFonts w:ascii="Arial" w:hAnsi="Arial" w:cs="Arial"/>
        </w:rPr>
        <w:tab/>
        <w:t xml:space="preserve">With regard to the application for the new round of the federal Preschool Development Grant, Jenna stated that </w:t>
      </w:r>
      <w:r w:rsidR="00275DB5" w:rsidRPr="00653696">
        <w:rPr>
          <w:rFonts w:ascii="Arial" w:hAnsi="Arial" w:cs="Arial"/>
        </w:rPr>
        <w:t xml:space="preserve">the request included $12 </w:t>
      </w:r>
      <w:r w:rsidR="00653696">
        <w:rPr>
          <w:rFonts w:ascii="Arial" w:hAnsi="Arial" w:cs="Arial"/>
        </w:rPr>
        <w:t>million to go to ten communities across the state to bring toge</w:t>
      </w:r>
      <w:r w:rsidR="00142912">
        <w:rPr>
          <w:rFonts w:ascii="Arial" w:hAnsi="Arial" w:cs="Arial"/>
        </w:rPr>
        <w:t>t</w:t>
      </w:r>
      <w:r w:rsidR="00653696">
        <w:rPr>
          <w:rFonts w:ascii="Arial" w:hAnsi="Arial" w:cs="Arial"/>
        </w:rPr>
        <w:t>h</w:t>
      </w:r>
      <w:r w:rsidR="00142912">
        <w:rPr>
          <w:rFonts w:ascii="Arial" w:hAnsi="Arial" w:cs="Arial"/>
        </w:rPr>
        <w:t xml:space="preserve">er publically funded programs.  The funds would support gathering data on programs in each community.  Purchases </w:t>
      </w:r>
      <w:r w:rsidR="00C12B03">
        <w:rPr>
          <w:rFonts w:ascii="Arial" w:hAnsi="Arial" w:cs="Arial"/>
        </w:rPr>
        <w:t>might include</w:t>
      </w:r>
      <w:r w:rsidR="001F0546">
        <w:rPr>
          <w:rFonts w:ascii="Arial" w:hAnsi="Arial" w:cs="Arial"/>
        </w:rPr>
        <w:t xml:space="preserve"> curriculum, people becoming CLASS reliable, and incentives to reward leaders and teachers for quality improvement efforts and to reduce turnover.  Grant awards will be released in December.</w:t>
      </w:r>
    </w:p>
    <w:p w:rsidR="00AF50C8" w:rsidRDefault="00AF50C8" w:rsidP="00275DB5">
      <w:pPr>
        <w:pStyle w:val="NormalWeb"/>
        <w:spacing w:after="0"/>
        <w:rPr>
          <w:rFonts w:ascii="Arial" w:hAnsi="Arial" w:cs="Arial"/>
        </w:rPr>
      </w:pPr>
    </w:p>
    <w:p w:rsidR="00AF50C8" w:rsidRPr="00AF50C8" w:rsidRDefault="00AF50C8" w:rsidP="00AF50C8">
      <w:pPr>
        <w:pStyle w:val="NormalWeb"/>
        <w:spacing w:after="0"/>
        <w:rPr>
          <w:rFonts w:ascii="Arial" w:hAnsi="Arial" w:cs="Arial"/>
        </w:rPr>
      </w:pPr>
      <w:r>
        <w:rPr>
          <w:rFonts w:ascii="Arial" w:hAnsi="Arial" w:cs="Arial"/>
        </w:rPr>
        <w:t xml:space="preserve">Jenna responded to several questions from VCPD members.  Regarding the federal grant application, what would be the priorities if we are funded at less than the full amount requested?  Strategic planning is a must do.  They want to get grant funds out to localities and wrap the federal dollars around the mixed delivery pilots.  Reducing the number of pilots could be an option.  Could also go the GA for money to do a smaller version of the model.  </w:t>
      </w:r>
      <w:r w:rsidRPr="00AF50C8">
        <w:rPr>
          <w:rFonts w:ascii="Arial" w:eastAsiaTheme="minorEastAsia" w:hAnsi="Arial" w:cs="Arial"/>
          <w:color w:val="000000" w:themeColor="text1"/>
          <w:kern w:val="24"/>
        </w:rPr>
        <w:t xml:space="preserve">  </w:t>
      </w:r>
    </w:p>
    <w:p w:rsidR="00AF50C8" w:rsidRDefault="00AF50C8" w:rsidP="00AF50C8">
      <w:pPr>
        <w:spacing w:after="0" w:line="240" w:lineRule="auto"/>
        <w:rPr>
          <w:rFonts w:ascii="Times New Roman" w:eastAsia="Times New Roman" w:hAnsi="Times New Roman"/>
          <w:sz w:val="24"/>
          <w:szCs w:val="24"/>
        </w:rPr>
      </w:pPr>
    </w:p>
    <w:p w:rsidR="005201AF" w:rsidRDefault="00AF50C8" w:rsidP="00AF50C8">
      <w:pPr>
        <w:spacing w:after="0" w:line="240" w:lineRule="auto"/>
        <w:rPr>
          <w:rFonts w:ascii="Arial" w:eastAsia="Times New Roman" w:hAnsi="Arial" w:cs="Arial"/>
          <w:sz w:val="24"/>
          <w:szCs w:val="24"/>
        </w:rPr>
      </w:pPr>
      <w:r>
        <w:rPr>
          <w:rFonts w:ascii="Arial" w:eastAsia="Times New Roman" w:hAnsi="Arial" w:cs="Arial"/>
          <w:sz w:val="24"/>
          <w:szCs w:val="24"/>
        </w:rPr>
        <w:t>Caren Phipps asked about opportunities for agencies like the DBVI and VDDHH</w:t>
      </w:r>
      <w:r w:rsidR="005201AF">
        <w:rPr>
          <w:rFonts w:ascii="Arial" w:eastAsia="Times New Roman" w:hAnsi="Arial" w:cs="Arial"/>
          <w:sz w:val="24"/>
          <w:szCs w:val="24"/>
        </w:rPr>
        <w:t xml:space="preserve"> include children they serve in these programs.  Jenna would like to follow up with Caren about this.  Dawn Hendricks is now on Jenna’s team.  Jenna support</w:t>
      </w:r>
      <w:r w:rsidR="00F75D4F">
        <w:rPr>
          <w:rFonts w:ascii="Arial" w:eastAsia="Times New Roman" w:hAnsi="Arial" w:cs="Arial"/>
          <w:sz w:val="24"/>
          <w:szCs w:val="24"/>
        </w:rPr>
        <w:t>s</w:t>
      </w:r>
      <w:r w:rsidR="005201AF">
        <w:rPr>
          <w:rFonts w:ascii="Arial" w:eastAsia="Times New Roman" w:hAnsi="Arial" w:cs="Arial"/>
          <w:sz w:val="24"/>
          <w:szCs w:val="24"/>
        </w:rPr>
        <w:t xml:space="preserve"> </w:t>
      </w:r>
      <w:r w:rsidR="00F75D4F">
        <w:rPr>
          <w:rFonts w:ascii="Arial" w:eastAsia="Times New Roman" w:hAnsi="Arial" w:cs="Arial"/>
          <w:sz w:val="24"/>
          <w:szCs w:val="24"/>
        </w:rPr>
        <w:t>inclusion to the greatest extent</w:t>
      </w:r>
      <w:r w:rsidR="005201AF">
        <w:rPr>
          <w:rFonts w:ascii="Arial" w:eastAsia="Times New Roman" w:hAnsi="Arial" w:cs="Arial"/>
          <w:sz w:val="24"/>
          <w:szCs w:val="24"/>
        </w:rPr>
        <w:t xml:space="preserve"> reasonable.  </w:t>
      </w:r>
    </w:p>
    <w:p w:rsidR="005201AF" w:rsidRDefault="005201AF" w:rsidP="00AF50C8">
      <w:pPr>
        <w:spacing w:after="0" w:line="240" w:lineRule="auto"/>
        <w:rPr>
          <w:rFonts w:ascii="Arial" w:eastAsia="Times New Roman" w:hAnsi="Arial" w:cs="Arial"/>
          <w:sz w:val="24"/>
          <w:szCs w:val="24"/>
        </w:rPr>
      </w:pPr>
    </w:p>
    <w:p w:rsidR="005201AF" w:rsidRDefault="005201AF" w:rsidP="005201AF">
      <w:pPr>
        <w:spacing w:after="0" w:line="240" w:lineRule="auto"/>
        <w:rPr>
          <w:rFonts w:ascii="Arial" w:eastAsia="Times New Roman" w:hAnsi="Arial" w:cs="Arial"/>
          <w:sz w:val="24"/>
          <w:szCs w:val="24"/>
        </w:rPr>
      </w:pPr>
      <w:r>
        <w:rPr>
          <w:rFonts w:ascii="Arial" w:eastAsia="Times New Roman" w:hAnsi="Arial" w:cs="Arial"/>
          <w:sz w:val="24"/>
          <w:szCs w:val="24"/>
        </w:rPr>
        <w:t xml:space="preserve">Novella Ruffin asked about connecting </w:t>
      </w:r>
      <w:r w:rsidRPr="005201AF">
        <w:rPr>
          <w:rFonts w:ascii="Arial" w:eastAsia="Times New Roman" w:hAnsi="Arial" w:cs="Arial"/>
          <w:sz w:val="24"/>
          <w:szCs w:val="24"/>
        </w:rPr>
        <w:t>home visiting, early intervention and other health and home-based early childhood services.</w:t>
      </w:r>
      <w:r>
        <w:rPr>
          <w:rFonts w:ascii="Arial" w:eastAsia="Times New Roman" w:hAnsi="Arial" w:cs="Arial"/>
          <w:sz w:val="24"/>
          <w:szCs w:val="24"/>
        </w:rPr>
        <w:t xml:space="preserve">  Jenna said that she is not sure of one path to do this. Need to work at the state level to gain a better understanding of what is working at the local level and where there are disconnects. </w:t>
      </w:r>
    </w:p>
    <w:p w:rsidR="005201AF" w:rsidRDefault="005201AF" w:rsidP="005201AF">
      <w:pPr>
        <w:spacing w:after="0" w:line="240" w:lineRule="auto"/>
        <w:rPr>
          <w:rFonts w:ascii="Arial" w:eastAsia="Times New Roman" w:hAnsi="Arial" w:cs="Arial"/>
          <w:sz w:val="24"/>
          <w:szCs w:val="24"/>
        </w:rPr>
      </w:pPr>
    </w:p>
    <w:p w:rsidR="005201AF" w:rsidRDefault="005201AF" w:rsidP="005201AF">
      <w:pPr>
        <w:spacing w:after="0" w:line="240" w:lineRule="auto"/>
        <w:rPr>
          <w:rFonts w:ascii="Arial" w:eastAsia="Times New Roman" w:hAnsi="Arial" w:cs="Arial"/>
          <w:sz w:val="24"/>
          <w:szCs w:val="24"/>
        </w:rPr>
      </w:pPr>
      <w:r>
        <w:rPr>
          <w:rFonts w:ascii="Arial" w:eastAsia="Times New Roman" w:hAnsi="Arial" w:cs="Arial"/>
          <w:sz w:val="24"/>
          <w:szCs w:val="24"/>
        </w:rPr>
        <w:t xml:space="preserve">Cori Hill asked about early intervention and Jenna stated that there appears to be much variation from community to community.  Need to figure out models, essential elements, etc.  EI needs to be at the table, and Jenna looks forward to learning more and figuring out how to improve the system.  </w:t>
      </w:r>
    </w:p>
    <w:p w:rsidR="005201AF" w:rsidRDefault="005201AF" w:rsidP="005201AF">
      <w:pPr>
        <w:spacing w:after="0" w:line="240" w:lineRule="auto"/>
        <w:rPr>
          <w:rFonts w:ascii="Arial" w:eastAsia="Times New Roman" w:hAnsi="Arial" w:cs="Arial"/>
          <w:sz w:val="24"/>
          <w:szCs w:val="24"/>
        </w:rPr>
      </w:pPr>
    </w:p>
    <w:p w:rsidR="00754254" w:rsidRDefault="00754254" w:rsidP="005201AF">
      <w:pPr>
        <w:spacing w:after="0" w:line="240" w:lineRule="auto"/>
        <w:rPr>
          <w:rFonts w:ascii="Arial" w:eastAsia="Times New Roman" w:hAnsi="Arial" w:cs="Arial"/>
          <w:sz w:val="24"/>
          <w:szCs w:val="24"/>
        </w:rPr>
      </w:pPr>
      <w:r>
        <w:rPr>
          <w:rFonts w:ascii="Arial" w:eastAsia="Times New Roman" w:hAnsi="Arial" w:cs="Arial"/>
          <w:sz w:val="24"/>
          <w:szCs w:val="24"/>
        </w:rPr>
        <w:t>Kristen Ingram inquired about the funding to continue the VPI+ slots after the federal dollars are no longer available.  Will the requested state funds cover all aspects of the VPI+ program including coaching, family engagement, etc.? No, those would become local responsibilities.</w:t>
      </w:r>
    </w:p>
    <w:p w:rsidR="00754254" w:rsidRDefault="00754254" w:rsidP="005201AF">
      <w:pPr>
        <w:spacing w:after="0" w:line="240" w:lineRule="auto"/>
        <w:rPr>
          <w:rFonts w:ascii="Arial" w:eastAsia="Times New Roman" w:hAnsi="Arial" w:cs="Arial"/>
          <w:sz w:val="24"/>
          <w:szCs w:val="24"/>
        </w:rPr>
      </w:pPr>
    </w:p>
    <w:p w:rsidR="005201AF" w:rsidRDefault="005201AF" w:rsidP="005201AF">
      <w:pPr>
        <w:spacing w:after="0" w:line="240" w:lineRule="auto"/>
        <w:rPr>
          <w:rFonts w:ascii="Arial" w:eastAsia="Times New Roman" w:hAnsi="Arial" w:cs="Arial"/>
          <w:sz w:val="24"/>
          <w:szCs w:val="24"/>
        </w:rPr>
      </w:pPr>
      <w:r>
        <w:rPr>
          <w:rFonts w:ascii="Arial" w:eastAsia="Times New Roman" w:hAnsi="Arial" w:cs="Arial"/>
          <w:sz w:val="24"/>
          <w:szCs w:val="24"/>
        </w:rPr>
        <w:t xml:space="preserve">Deana </w:t>
      </w:r>
      <w:r w:rsidR="00754254">
        <w:rPr>
          <w:rFonts w:ascii="Arial" w:eastAsia="Times New Roman" w:hAnsi="Arial" w:cs="Arial"/>
          <w:sz w:val="24"/>
          <w:szCs w:val="24"/>
        </w:rPr>
        <w:t xml:space="preserve">Buck </w:t>
      </w:r>
      <w:r w:rsidR="006F6D7C">
        <w:rPr>
          <w:rFonts w:ascii="Arial" w:eastAsia="Times New Roman" w:hAnsi="Arial" w:cs="Arial"/>
          <w:sz w:val="24"/>
          <w:szCs w:val="24"/>
        </w:rPr>
        <w:t xml:space="preserve">asked about how the ten </w:t>
      </w:r>
      <w:r>
        <w:rPr>
          <w:rFonts w:ascii="Arial" w:eastAsia="Times New Roman" w:hAnsi="Arial" w:cs="Arial"/>
          <w:sz w:val="24"/>
          <w:szCs w:val="24"/>
        </w:rPr>
        <w:t xml:space="preserve">communities will be selected if the federal grant is received.  Jenna </w:t>
      </w:r>
      <w:r w:rsidR="008A2ACE">
        <w:rPr>
          <w:rFonts w:ascii="Arial" w:eastAsia="Times New Roman" w:hAnsi="Arial" w:cs="Arial"/>
          <w:sz w:val="24"/>
          <w:szCs w:val="24"/>
        </w:rPr>
        <w:t>replied that the localities have been</w:t>
      </w:r>
      <w:r>
        <w:rPr>
          <w:rFonts w:ascii="Arial" w:eastAsia="Times New Roman" w:hAnsi="Arial" w:cs="Arial"/>
          <w:sz w:val="24"/>
          <w:szCs w:val="24"/>
        </w:rPr>
        <w:t xml:space="preserve"> identified through the </w:t>
      </w:r>
      <w:r w:rsidR="008A2ACE">
        <w:rPr>
          <w:rFonts w:ascii="Arial" w:eastAsia="Times New Roman" w:hAnsi="Arial" w:cs="Arial"/>
          <w:sz w:val="24"/>
          <w:szCs w:val="24"/>
        </w:rPr>
        <w:t xml:space="preserve">competitive </w:t>
      </w:r>
      <w:r>
        <w:rPr>
          <w:rFonts w:ascii="Arial" w:eastAsia="Times New Roman" w:hAnsi="Arial" w:cs="Arial"/>
          <w:sz w:val="24"/>
          <w:szCs w:val="24"/>
        </w:rPr>
        <w:t>mixed del</w:t>
      </w:r>
      <w:r w:rsidR="006F6D7C">
        <w:rPr>
          <w:rFonts w:ascii="Arial" w:eastAsia="Times New Roman" w:hAnsi="Arial" w:cs="Arial"/>
          <w:sz w:val="24"/>
          <w:szCs w:val="24"/>
        </w:rPr>
        <w:t>ivery grant process and include</w:t>
      </w:r>
      <w:bookmarkStart w:id="0" w:name="_GoBack"/>
      <w:bookmarkEnd w:id="0"/>
      <w:r>
        <w:rPr>
          <w:rFonts w:ascii="Arial" w:eastAsia="Times New Roman" w:hAnsi="Arial" w:cs="Arial"/>
          <w:sz w:val="24"/>
          <w:szCs w:val="24"/>
        </w:rPr>
        <w:t xml:space="preserve"> diverse models and parts of the state.  </w:t>
      </w:r>
      <w:r w:rsidR="00505DC3">
        <w:rPr>
          <w:rFonts w:ascii="Arial" w:eastAsia="Times New Roman" w:hAnsi="Arial" w:cs="Arial"/>
          <w:sz w:val="24"/>
          <w:szCs w:val="24"/>
        </w:rPr>
        <w:t xml:space="preserve"> Sought people willing to think differently.  </w:t>
      </w:r>
      <w:r w:rsidR="00612E0C">
        <w:rPr>
          <w:rFonts w:ascii="Arial" w:eastAsia="Times New Roman" w:hAnsi="Arial" w:cs="Arial"/>
          <w:sz w:val="24"/>
          <w:szCs w:val="24"/>
        </w:rPr>
        <w:t>We need to understand the resources and supports needed at the local level.  Are they missing?  Are they there but people are unaware?</w:t>
      </w:r>
      <w:r w:rsidR="00754254">
        <w:rPr>
          <w:rFonts w:ascii="Arial" w:eastAsia="Times New Roman" w:hAnsi="Arial" w:cs="Arial"/>
          <w:sz w:val="24"/>
          <w:szCs w:val="24"/>
        </w:rPr>
        <w:t xml:space="preserve">  </w:t>
      </w:r>
    </w:p>
    <w:p w:rsidR="00612E0C" w:rsidRDefault="00612E0C" w:rsidP="005201AF">
      <w:pPr>
        <w:spacing w:after="0" w:line="240" w:lineRule="auto"/>
        <w:rPr>
          <w:rFonts w:ascii="Arial" w:eastAsia="Times New Roman" w:hAnsi="Arial" w:cs="Arial"/>
          <w:sz w:val="24"/>
          <w:szCs w:val="24"/>
        </w:rPr>
      </w:pPr>
    </w:p>
    <w:p w:rsidR="00DB334F" w:rsidRDefault="00754254" w:rsidP="005201AF">
      <w:pPr>
        <w:spacing w:after="0" w:line="240" w:lineRule="auto"/>
        <w:rPr>
          <w:rFonts w:ascii="Arial" w:eastAsia="Times New Roman" w:hAnsi="Arial" w:cs="Arial"/>
          <w:sz w:val="24"/>
          <w:szCs w:val="24"/>
        </w:rPr>
      </w:pPr>
      <w:r>
        <w:rPr>
          <w:rFonts w:ascii="Arial" w:eastAsia="Times New Roman" w:hAnsi="Arial" w:cs="Arial"/>
          <w:sz w:val="24"/>
          <w:szCs w:val="24"/>
        </w:rPr>
        <w:t xml:space="preserve">Sandy Wilberger asked about the establishment of a statewide Technical Assistance Network with CASTL as described in the VPI Improvement plan.  Jenna </w:t>
      </w:r>
      <w:r w:rsidR="00DB334F">
        <w:rPr>
          <w:rFonts w:ascii="Arial" w:eastAsia="Times New Roman" w:hAnsi="Arial" w:cs="Arial"/>
          <w:sz w:val="24"/>
          <w:szCs w:val="24"/>
        </w:rPr>
        <w:t>said that CASTL would t</w:t>
      </w:r>
      <w:r w:rsidR="00DB334F" w:rsidRPr="00DB334F">
        <w:rPr>
          <w:rFonts w:ascii="Arial" w:eastAsia="Times New Roman" w:hAnsi="Arial" w:cs="Arial"/>
          <w:sz w:val="24"/>
          <w:szCs w:val="24"/>
        </w:rPr>
        <w:t>rain the trainer with VPI coordinator</w:t>
      </w:r>
      <w:r w:rsidR="00DB334F">
        <w:rPr>
          <w:rFonts w:ascii="Arial" w:eastAsia="Times New Roman" w:hAnsi="Arial" w:cs="Arial"/>
          <w:sz w:val="24"/>
          <w:szCs w:val="24"/>
        </w:rPr>
        <w:t>s:  B</w:t>
      </w:r>
      <w:r w:rsidR="00DB334F" w:rsidRPr="00DB334F">
        <w:rPr>
          <w:rFonts w:ascii="Arial" w:eastAsia="Times New Roman" w:hAnsi="Arial" w:cs="Arial"/>
          <w:sz w:val="24"/>
          <w:szCs w:val="24"/>
        </w:rPr>
        <w:t>ased on what know about your classroom</w:t>
      </w:r>
      <w:r w:rsidR="00DB334F">
        <w:rPr>
          <w:rFonts w:ascii="Arial" w:eastAsia="Times New Roman" w:hAnsi="Arial" w:cs="Arial"/>
          <w:sz w:val="24"/>
          <w:szCs w:val="24"/>
        </w:rPr>
        <w:t>s,</w:t>
      </w:r>
      <w:r w:rsidR="00DB334F" w:rsidRPr="00DB334F">
        <w:rPr>
          <w:rFonts w:ascii="Arial" w:eastAsia="Times New Roman" w:hAnsi="Arial" w:cs="Arial"/>
          <w:sz w:val="24"/>
          <w:szCs w:val="24"/>
        </w:rPr>
        <w:t xml:space="preserve"> wh</w:t>
      </w:r>
      <w:r w:rsidR="00DB334F">
        <w:rPr>
          <w:rFonts w:ascii="Arial" w:eastAsia="Times New Roman" w:hAnsi="Arial" w:cs="Arial"/>
          <w:sz w:val="24"/>
          <w:szCs w:val="24"/>
        </w:rPr>
        <w:t xml:space="preserve">at PD would make the most sense?  Looking at </w:t>
      </w:r>
      <w:r w:rsidR="00DB334F" w:rsidRPr="00DB334F">
        <w:rPr>
          <w:rFonts w:ascii="Arial" w:eastAsia="Times New Roman" w:hAnsi="Arial" w:cs="Arial"/>
          <w:sz w:val="24"/>
          <w:szCs w:val="24"/>
        </w:rPr>
        <w:t>quarterly meetings with</w:t>
      </w:r>
      <w:r w:rsidR="00DB334F">
        <w:rPr>
          <w:rFonts w:ascii="Arial" w:eastAsia="Times New Roman" w:hAnsi="Arial" w:cs="Arial"/>
          <w:sz w:val="24"/>
          <w:szCs w:val="24"/>
        </w:rPr>
        <w:t xml:space="preserve"> VPI coordinators.  H</w:t>
      </w:r>
      <w:r w:rsidR="00DB334F" w:rsidRPr="00DB334F">
        <w:rPr>
          <w:rFonts w:ascii="Arial" w:eastAsia="Times New Roman" w:hAnsi="Arial" w:cs="Arial"/>
          <w:sz w:val="24"/>
          <w:szCs w:val="24"/>
        </w:rPr>
        <w:t>ow to support division</w:t>
      </w:r>
      <w:r w:rsidR="00DB334F">
        <w:rPr>
          <w:rFonts w:ascii="Arial" w:eastAsia="Times New Roman" w:hAnsi="Arial" w:cs="Arial"/>
          <w:sz w:val="24"/>
          <w:szCs w:val="24"/>
        </w:rPr>
        <w:t>s</w:t>
      </w:r>
      <w:r w:rsidR="00DB334F" w:rsidRPr="00DB334F">
        <w:rPr>
          <w:rFonts w:ascii="Arial" w:eastAsia="Times New Roman" w:hAnsi="Arial" w:cs="Arial"/>
          <w:sz w:val="24"/>
          <w:szCs w:val="24"/>
        </w:rPr>
        <w:t xml:space="preserve"> to make good choices</w:t>
      </w:r>
      <w:r w:rsidR="00DB334F">
        <w:rPr>
          <w:rFonts w:ascii="Arial" w:eastAsia="Times New Roman" w:hAnsi="Arial" w:cs="Arial"/>
          <w:sz w:val="24"/>
          <w:szCs w:val="24"/>
        </w:rPr>
        <w:t xml:space="preserve">?  </w:t>
      </w:r>
    </w:p>
    <w:p w:rsidR="00DB334F" w:rsidRDefault="00DB334F" w:rsidP="005201AF">
      <w:pPr>
        <w:spacing w:after="0" w:line="240" w:lineRule="auto"/>
        <w:rPr>
          <w:rFonts w:ascii="Arial" w:eastAsia="Times New Roman" w:hAnsi="Arial" w:cs="Arial"/>
          <w:sz w:val="24"/>
          <w:szCs w:val="24"/>
        </w:rPr>
      </w:pPr>
    </w:p>
    <w:p w:rsidR="00612E0C" w:rsidRPr="005201AF" w:rsidRDefault="00612E0C" w:rsidP="005201AF">
      <w:pPr>
        <w:spacing w:after="0" w:line="240" w:lineRule="auto"/>
        <w:rPr>
          <w:rFonts w:ascii="Arial" w:eastAsia="Times New Roman" w:hAnsi="Arial" w:cs="Arial"/>
          <w:sz w:val="24"/>
          <w:szCs w:val="24"/>
        </w:rPr>
      </w:pPr>
    </w:p>
    <w:p w:rsidR="00CE251E" w:rsidRDefault="00CE251E" w:rsidP="00F91E7E">
      <w:pPr>
        <w:pStyle w:val="ListParagraph"/>
        <w:spacing w:after="0"/>
        <w:ind w:left="0"/>
        <w:rPr>
          <w:rFonts w:ascii="Arial" w:hAnsi="Arial" w:cs="Arial"/>
          <w:b/>
          <w:sz w:val="24"/>
          <w:szCs w:val="24"/>
          <w:u w:val="single"/>
        </w:rPr>
      </w:pPr>
      <w:r w:rsidRPr="002C2561">
        <w:rPr>
          <w:rFonts w:ascii="Arial" w:hAnsi="Arial" w:cs="Arial"/>
          <w:b/>
          <w:sz w:val="24"/>
          <w:szCs w:val="24"/>
          <w:u w:val="single"/>
        </w:rPr>
        <w:t>Early Childhood in the 2019 General Assembly</w:t>
      </w:r>
    </w:p>
    <w:p w:rsidR="005944EB" w:rsidRDefault="00F91E7E" w:rsidP="00B703F7">
      <w:pPr>
        <w:pStyle w:val="ListParagraph"/>
        <w:spacing w:after="0"/>
        <w:ind w:left="0"/>
        <w:rPr>
          <w:rFonts w:ascii="Arial" w:hAnsi="Arial" w:cs="Arial"/>
          <w:sz w:val="24"/>
          <w:szCs w:val="24"/>
        </w:rPr>
      </w:pPr>
      <w:r w:rsidRPr="00F976E8">
        <w:rPr>
          <w:rFonts w:ascii="Arial" w:hAnsi="Arial" w:cs="Arial"/>
          <w:sz w:val="24"/>
          <w:szCs w:val="24"/>
        </w:rPr>
        <w:tab/>
        <w:t xml:space="preserve">Emily Griffey, </w:t>
      </w:r>
      <w:r w:rsidR="00F976E8">
        <w:rPr>
          <w:rFonts w:ascii="Arial" w:hAnsi="Arial" w:cs="Arial"/>
          <w:sz w:val="24"/>
          <w:szCs w:val="24"/>
        </w:rPr>
        <w:t>Policy Director at Voices for Virginia’s Children</w:t>
      </w:r>
      <w:r w:rsidR="00916703">
        <w:rPr>
          <w:rFonts w:ascii="Arial" w:hAnsi="Arial" w:cs="Arial"/>
          <w:sz w:val="24"/>
          <w:szCs w:val="24"/>
        </w:rPr>
        <w:t xml:space="preserve">, shared information about early childhood issues impacting Virginia in the upcoming year.  See her blog post at </w:t>
      </w:r>
      <w:hyperlink r:id="rId9" w:history="1">
        <w:r w:rsidR="00764EF3" w:rsidRPr="00764EF3">
          <w:rPr>
            <w:rStyle w:val="Hyperlink"/>
            <w:rFonts w:ascii="Arial" w:hAnsi="Arial" w:cs="Arial"/>
            <w:sz w:val="24"/>
            <w:szCs w:val="24"/>
          </w:rPr>
          <w:t>https://vakids.org/our-news/blog/early-childhood-</w:t>
        </w:r>
        <w:r w:rsidR="00764EF3" w:rsidRPr="00764EF3">
          <w:rPr>
            <w:rStyle w:val="Hyperlink"/>
            <w:rFonts w:ascii="Arial" w:hAnsi="Arial" w:cs="Arial"/>
            <w:sz w:val="24"/>
            <w:szCs w:val="24"/>
          </w:rPr>
          <w:t>u</w:t>
        </w:r>
        <w:r w:rsidR="00764EF3" w:rsidRPr="00764EF3">
          <w:rPr>
            <w:rStyle w:val="Hyperlink"/>
            <w:rFonts w:ascii="Arial" w:hAnsi="Arial" w:cs="Arial"/>
            <w:sz w:val="24"/>
            <w:szCs w:val="24"/>
          </w:rPr>
          <w:t>nified-agenda-talking-points-2019</w:t>
        </w:r>
      </w:hyperlink>
      <w:r w:rsidR="00764EF3">
        <w:rPr>
          <w:rFonts w:ascii="Arial" w:hAnsi="Arial" w:cs="Arial"/>
          <w:sz w:val="24"/>
          <w:szCs w:val="24"/>
        </w:rPr>
        <w:t xml:space="preserve"> and/or download their full legislative agenda at </w:t>
      </w:r>
      <w:hyperlink r:id="rId10" w:history="1">
        <w:r w:rsidR="00764EF3" w:rsidRPr="00764EF3">
          <w:rPr>
            <w:rStyle w:val="Hyperlink"/>
            <w:rFonts w:ascii="Arial" w:hAnsi="Arial" w:cs="Arial"/>
            <w:sz w:val="24"/>
            <w:szCs w:val="24"/>
          </w:rPr>
          <w:t>https://vakids.org/wp-content/uploads/2018/1</w:t>
        </w:r>
        <w:r w:rsidR="00764EF3" w:rsidRPr="00764EF3">
          <w:rPr>
            <w:rStyle w:val="Hyperlink"/>
            <w:rFonts w:ascii="Arial" w:hAnsi="Arial" w:cs="Arial"/>
            <w:sz w:val="24"/>
            <w:szCs w:val="24"/>
          </w:rPr>
          <w:t>2</w:t>
        </w:r>
        <w:r w:rsidR="00764EF3" w:rsidRPr="00764EF3">
          <w:rPr>
            <w:rStyle w:val="Hyperlink"/>
            <w:rFonts w:ascii="Arial" w:hAnsi="Arial" w:cs="Arial"/>
            <w:sz w:val="24"/>
            <w:szCs w:val="24"/>
          </w:rPr>
          <w:t>/Voices-2019-Legislative-Agenda-DRAFT.pdf</w:t>
        </w:r>
      </w:hyperlink>
      <w:r w:rsidR="00764EF3">
        <w:rPr>
          <w:rFonts w:ascii="Arial" w:hAnsi="Arial" w:cs="Arial"/>
          <w:sz w:val="24"/>
          <w:szCs w:val="24"/>
        </w:rPr>
        <w:t xml:space="preserve">.  Of particular note, Emily shared that she was not aware of significant discussion regarding how professional development fits into </w:t>
      </w:r>
      <w:r w:rsidR="005C5160">
        <w:rPr>
          <w:rFonts w:ascii="Arial" w:hAnsi="Arial" w:cs="Arial"/>
          <w:sz w:val="24"/>
          <w:szCs w:val="24"/>
        </w:rPr>
        <w:t>the</w:t>
      </w:r>
      <w:r w:rsidR="00764EF3">
        <w:rPr>
          <w:rFonts w:ascii="Arial" w:hAnsi="Arial" w:cs="Arial"/>
          <w:sz w:val="24"/>
          <w:szCs w:val="24"/>
        </w:rPr>
        <w:t xml:space="preserve"> big vision for unifying early childhood education.  </w:t>
      </w:r>
    </w:p>
    <w:p w:rsidR="005944EB" w:rsidRDefault="005944EB" w:rsidP="00B703F7">
      <w:pPr>
        <w:pStyle w:val="ListParagraph"/>
        <w:spacing w:after="0"/>
        <w:ind w:left="0"/>
        <w:rPr>
          <w:rFonts w:ascii="Arial" w:hAnsi="Arial" w:cs="Arial"/>
          <w:sz w:val="24"/>
          <w:szCs w:val="24"/>
        </w:rPr>
      </w:pPr>
      <w:r>
        <w:rPr>
          <w:rFonts w:ascii="Arial" w:hAnsi="Arial" w:cs="Arial"/>
          <w:sz w:val="24"/>
          <w:szCs w:val="24"/>
        </w:rPr>
        <w:tab/>
        <w:t>Emily reinforced Jenna’s comments about the VPI Improvement Plan</w:t>
      </w:r>
    </w:p>
    <w:p w:rsidR="005944EB" w:rsidRDefault="005944EB" w:rsidP="00B703F7">
      <w:pPr>
        <w:pStyle w:val="ListParagraph"/>
        <w:spacing w:after="0"/>
        <w:ind w:left="0"/>
        <w:rPr>
          <w:rFonts w:ascii="Arial" w:hAnsi="Arial" w:cs="Arial"/>
          <w:sz w:val="24"/>
          <w:szCs w:val="24"/>
        </w:rPr>
      </w:pPr>
      <w:hyperlink r:id="rId11" w:history="1">
        <w:r w:rsidRPr="005944EB">
          <w:rPr>
            <w:rStyle w:val="Hyperlink"/>
            <w:rFonts w:ascii="Arial" w:hAnsi="Arial" w:cs="Arial"/>
            <w:sz w:val="24"/>
            <w:szCs w:val="24"/>
          </w:rPr>
          <w:t>(https://rga.lis.virginia.gov/Published/2018/RD433/PDF).</w:t>
        </w:r>
      </w:hyperlink>
      <w:r>
        <w:rPr>
          <w:rFonts w:ascii="Arial" w:hAnsi="Arial" w:cs="Arial"/>
          <w:sz w:val="24"/>
          <w:szCs w:val="24"/>
        </w:rPr>
        <w:t xml:space="preserve">  They are not asking for new dollars but rather repurposing money originally slated to help community-based VPI teachers without licensure work toward a bachelor’s degree.  This fund was seldom used. </w:t>
      </w:r>
    </w:p>
    <w:p w:rsidR="002C2561" w:rsidRDefault="00B703F7" w:rsidP="00B703F7">
      <w:pPr>
        <w:pStyle w:val="ListParagraph"/>
        <w:spacing w:after="0"/>
        <w:ind w:left="0"/>
        <w:rPr>
          <w:rFonts w:ascii="Arial" w:hAnsi="Arial" w:cs="Arial"/>
          <w:sz w:val="24"/>
          <w:szCs w:val="24"/>
        </w:rPr>
      </w:pPr>
      <w:r>
        <w:rPr>
          <w:rFonts w:ascii="Arial" w:hAnsi="Arial" w:cs="Arial"/>
          <w:sz w:val="24"/>
          <w:szCs w:val="24"/>
        </w:rPr>
        <w:tab/>
      </w:r>
      <w:r w:rsidR="00764EF3">
        <w:rPr>
          <w:rFonts w:ascii="Arial" w:hAnsi="Arial" w:cs="Arial"/>
          <w:sz w:val="24"/>
          <w:szCs w:val="24"/>
        </w:rPr>
        <w:t xml:space="preserve">With regard to VPI+, the goal is to sustain the 1500 VPI+ slots that </w:t>
      </w:r>
      <w:r>
        <w:rPr>
          <w:rFonts w:ascii="Arial" w:hAnsi="Arial" w:cs="Arial"/>
          <w:sz w:val="24"/>
          <w:szCs w:val="24"/>
        </w:rPr>
        <w:t xml:space="preserve">have been supported through the federal </w:t>
      </w:r>
      <w:r w:rsidR="00764EF3">
        <w:rPr>
          <w:rFonts w:ascii="Arial" w:hAnsi="Arial" w:cs="Arial"/>
          <w:sz w:val="24"/>
          <w:szCs w:val="24"/>
        </w:rPr>
        <w:t>Preschool Development Grant which is coming to an end.  There are additi</w:t>
      </w:r>
      <w:r>
        <w:rPr>
          <w:rFonts w:ascii="Arial" w:hAnsi="Arial" w:cs="Arial"/>
          <w:sz w:val="24"/>
          <w:szCs w:val="24"/>
        </w:rPr>
        <w:t>onal lottery dollars available s</w:t>
      </w:r>
      <w:r w:rsidR="00764EF3">
        <w:rPr>
          <w:rFonts w:ascii="Arial" w:hAnsi="Arial" w:cs="Arial"/>
          <w:sz w:val="24"/>
          <w:szCs w:val="24"/>
        </w:rPr>
        <w:t xml:space="preserve">o this is a perfect opportunity for this request.  There may also be a request for funding </w:t>
      </w:r>
      <w:r>
        <w:rPr>
          <w:rFonts w:ascii="Arial" w:hAnsi="Arial" w:cs="Arial"/>
          <w:sz w:val="24"/>
          <w:szCs w:val="24"/>
        </w:rPr>
        <w:t xml:space="preserve">to expand </w:t>
      </w:r>
      <w:r w:rsidR="00764EF3">
        <w:rPr>
          <w:rFonts w:ascii="Arial" w:hAnsi="Arial" w:cs="Arial"/>
          <w:sz w:val="24"/>
          <w:szCs w:val="24"/>
        </w:rPr>
        <w:t xml:space="preserve">the </w:t>
      </w:r>
      <w:r>
        <w:rPr>
          <w:rFonts w:ascii="Arial" w:hAnsi="Arial" w:cs="Arial"/>
          <w:sz w:val="24"/>
          <w:szCs w:val="24"/>
        </w:rPr>
        <w:t xml:space="preserve">Virginia </w:t>
      </w:r>
      <w:r w:rsidR="00764EF3">
        <w:rPr>
          <w:rFonts w:ascii="Arial" w:hAnsi="Arial" w:cs="Arial"/>
          <w:sz w:val="24"/>
          <w:szCs w:val="24"/>
        </w:rPr>
        <w:t>Kindergarten Readiness</w:t>
      </w:r>
      <w:r>
        <w:rPr>
          <w:rFonts w:ascii="Arial" w:hAnsi="Arial" w:cs="Arial"/>
          <w:sz w:val="24"/>
          <w:szCs w:val="24"/>
        </w:rPr>
        <w:t xml:space="preserve"> Program (VKRP).</w:t>
      </w:r>
      <w:r w:rsidR="00764EF3">
        <w:rPr>
          <w:rFonts w:ascii="Arial" w:hAnsi="Arial" w:cs="Arial"/>
          <w:sz w:val="24"/>
          <w:szCs w:val="24"/>
        </w:rPr>
        <w:t xml:space="preserve"> </w:t>
      </w:r>
      <w:r w:rsidR="005944EB">
        <w:rPr>
          <w:rFonts w:ascii="Arial" w:hAnsi="Arial" w:cs="Arial"/>
          <w:sz w:val="24"/>
          <w:szCs w:val="24"/>
        </w:rPr>
        <w:t xml:space="preserve"> She does not anticipate an increase in funding for home visiting in this session.  </w:t>
      </w:r>
      <w:r>
        <w:rPr>
          <w:rFonts w:ascii="Arial" w:hAnsi="Arial" w:cs="Arial"/>
          <w:sz w:val="24"/>
          <w:szCs w:val="24"/>
        </w:rPr>
        <w:t xml:space="preserve">Emily noted that legislators at yesterday’s VPI Joint Legislative Subcommittee meeting seemed to like early childhood but not yet fully understand it.  </w:t>
      </w:r>
    </w:p>
    <w:p w:rsidR="00565BB4" w:rsidRPr="00565BB4" w:rsidRDefault="00B703F7" w:rsidP="00B703F7">
      <w:pPr>
        <w:pStyle w:val="ListParagraph"/>
        <w:spacing w:after="0"/>
        <w:ind w:left="0"/>
        <w:rPr>
          <w:rFonts w:ascii="Arial" w:hAnsi="Arial" w:cs="Arial"/>
          <w:sz w:val="24"/>
          <w:szCs w:val="24"/>
        </w:rPr>
      </w:pPr>
      <w:r>
        <w:rPr>
          <w:rFonts w:ascii="Arial" w:hAnsi="Arial" w:cs="Arial"/>
          <w:sz w:val="24"/>
          <w:szCs w:val="24"/>
        </w:rPr>
        <w:tab/>
        <w:t xml:space="preserve">Emily reported that a bill, the Early </w:t>
      </w:r>
      <w:r w:rsidR="005C5160">
        <w:rPr>
          <w:rFonts w:ascii="Arial" w:hAnsi="Arial" w:cs="Arial"/>
          <w:sz w:val="24"/>
          <w:szCs w:val="24"/>
        </w:rPr>
        <w:t xml:space="preserve">Childhood </w:t>
      </w:r>
      <w:r>
        <w:rPr>
          <w:rFonts w:ascii="Arial" w:hAnsi="Arial" w:cs="Arial"/>
          <w:sz w:val="24"/>
          <w:szCs w:val="24"/>
        </w:rPr>
        <w:t xml:space="preserve">Success Act, is being drafted through VECF.  This bill will be similar to Louisiana’s Act 3.  </w:t>
      </w:r>
      <w:r w:rsidR="003D7BE7">
        <w:rPr>
          <w:rFonts w:ascii="Arial" w:hAnsi="Arial" w:cs="Arial"/>
          <w:sz w:val="24"/>
          <w:szCs w:val="24"/>
        </w:rPr>
        <w:t xml:space="preserve">Although Emily has not seen the actual language under development, the bill would, for example, move CCDBG funding and work to the Department of Education. </w:t>
      </w:r>
      <w:r w:rsidR="00882A06">
        <w:rPr>
          <w:rFonts w:ascii="Arial" w:hAnsi="Arial" w:cs="Arial"/>
          <w:sz w:val="24"/>
          <w:szCs w:val="24"/>
        </w:rPr>
        <w:t xml:space="preserve">(Note from Jaye:  See </w:t>
      </w:r>
      <w:hyperlink r:id="rId12" w:history="1">
        <w:r w:rsidR="00882A06" w:rsidRPr="00882A06">
          <w:rPr>
            <w:rStyle w:val="Hyperlink"/>
            <w:rFonts w:ascii="Arial" w:hAnsi="Arial" w:cs="Arial"/>
            <w:sz w:val="24"/>
            <w:szCs w:val="24"/>
          </w:rPr>
          <w:t>http://www.legis.la.gov/legis/ViewDocument.aspx?d=800894&amp;n=SB581%20Act%203</w:t>
        </w:r>
      </w:hyperlink>
      <w:r w:rsidR="00115F8E">
        <w:rPr>
          <w:rFonts w:ascii="Arial" w:hAnsi="Arial" w:cs="Arial"/>
          <w:sz w:val="24"/>
          <w:szCs w:val="24"/>
        </w:rPr>
        <w:t>.</w:t>
      </w:r>
      <w:r w:rsidR="00882A06">
        <w:rPr>
          <w:rFonts w:ascii="Arial" w:hAnsi="Arial" w:cs="Arial"/>
          <w:sz w:val="24"/>
          <w:szCs w:val="24"/>
        </w:rPr>
        <w:t xml:space="preserve"> </w:t>
      </w:r>
    </w:p>
    <w:p w:rsidR="00565BB4" w:rsidRPr="00565BB4" w:rsidRDefault="00565BB4" w:rsidP="00B703F7">
      <w:pPr>
        <w:pStyle w:val="ListParagraph"/>
        <w:spacing w:after="0"/>
        <w:ind w:left="0"/>
        <w:rPr>
          <w:rFonts w:ascii="Arial" w:hAnsi="Arial" w:cs="Arial"/>
          <w:sz w:val="24"/>
          <w:szCs w:val="24"/>
        </w:rPr>
      </w:pPr>
      <w:r w:rsidRPr="00565BB4">
        <w:rPr>
          <w:rFonts w:ascii="Arial" w:hAnsi="Arial" w:cs="Arial"/>
          <w:sz w:val="24"/>
          <w:szCs w:val="24"/>
        </w:rPr>
        <w:tab/>
        <w:t xml:space="preserve">The child care licensing regulations go the VDSS Board tomorrow. Sharon Lindsay will provide an update when available. Emily noted that the rate increase supported through the CCDBG has been welcomed.  Child support enforcement has been a barrier but may not be addressed in the near future. </w:t>
      </w:r>
    </w:p>
    <w:p w:rsidR="00B703F7" w:rsidRDefault="00B703F7" w:rsidP="00B703F7">
      <w:pPr>
        <w:pStyle w:val="ListParagraph"/>
        <w:spacing w:after="0"/>
        <w:ind w:left="0"/>
        <w:rPr>
          <w:rFonts w:ascii="Arial" w:hAnsi="Arial" w:cs="Arial"/>
          <w:sz w:val="24"/>
          <w:szCs w:val="24"/>
        </w:rPr>
      </w:pPr>
    </w:p>
    <w:p w:rsidR="0099688C" w:rsidRDefault="002C2561" w:rsidP="0099688C">
      <w:pPr>
        <w:pStyle w:val="ListParagraph"/>
        <w:spacing w:after="0"/>
        <w:ind w:left="0"/>
        <w:rPr>
          <w:rFonts w:ascii="Arial" w:hAnsi="Arial" w:cs="Arial"/>
          <w:b/>
          <w:sz w:val="24"/>
          <w:szCs w:val="24"/>
          <w:u w:val="single"/>
        </w:rPr>
      </w:pPr>
      <w:r w:rsidRPr="002C2561">
        <w:rPr>
          <w:rFonts w:ascii="Arial" w:hAnsi="Arial" w:cs="Arial"/>
          <w:b/>
          <w:sz w:val="24"/>
          <w:szCs w:val="24"/>
          <w:u w:val="single"/>
        </w:rPr>
        <w:t>Professional Development Survey</w:t>
      </w:r>
    </w:p>
    <w:p w:rsidR="0099688C" w:rsidRPr="0099688C" w:rsidRDefault="0099688C" w:rsidP="0099688C">
      <w:pPr>
        <w:pStyle w:val="ListParagraph"/>
        <w:spacing w:after="0"/>
        <w:ind w:left="0"/>
        <w:rPr>
          <w:rFonts w:ascii="Arial" w:hAnsi="Arial" w:cs="Arial"/>
          <w:sz w:val="24"/>
          <w:szCs w:val="24"/>
        </w:rPr>
      </w:pPr>
      <w:r w:rsidRPr="0099688C">
        <w:rPr>
          <w:rFonts w:ascii="Arial" w:hAnsi="Arial" w:cs="Arial"/>
          <w:sz w:val="24"/>
          <w:szCs w:val="24"/>
        </w:rPr>
        <w:tab/>
      </w:r>
      <w:r>
        <w:rPr>
          <w:rFonts w:ascii="Arial" w:hAnsi="Arial" w:cs="Arial"/>
          <w:sz w:val="24"/>
          <w:szCs w:val="24"/>
        </w:rPr>
        <w:t>Kris Meyers reported on the recent survey of Virginia early childhood organizations.  This survey g</w:t>
      </w:r>
      <w:r w:rsidRPr="0099688C">
        <w:rPr>
          <w:rFonts w:ascii="Arial" w:hAnsi="Arial" w:cs="Arial"/>
          <w:sz w:val="24"/>
          <w:szCs w:val="24"/>
        </w:rPr>
        <w:t xml:space="preserve">rew out of the work of the 2018 Effective Technical Assistance Systems in QRIS Peer Learning Group, which was organized by the BUILD organization and the National Center on Early Childhood Quality Assurance. </w:t>
      </w:r>
      <w:r>
        <w:rPr>
          <w:rFonts w:ascii="Arial" w:hAnsi="Arial" w:cs="Arial"/>
          <w:sz w:val="24"/>
          <w:szCs w:val="24"/>
        </w:rPr>
        <w:t xml:space="preserve">  </w:t>
      </w:r>
      <w:r w:rsidRPr="0099688C">
        <w:rPr>
          <w:rFonts w:ascii="Arial" w:hAnsi="Arial" w:cs="Arial"/>
          <w:sz w:val="24"/>
          <w:szCs w:val="24"/>
        </w:rPr>
        <w:t>Virginia's peer group team included representative</w:t>
      </w:r>
      <w:r>
        <w:rPr>
          <w:rFonts w:ascii="Arial" w:hAnsi="Arial" w:cs="Arial"/>
          <w:sz w:val="24"/>
          <w:szCs w:val="24"/>
        </w:rPr>
        <w:t>s from: VECF, VDSS, VCPD, and T</w:t>
      </w:r>
      <w:r w:rsidRPr="0099688C">
        <w:rPr>
          <w:rFonts w:ascii="Arial" w:hAnsi="Arial" w:cs="Arial"/>
          <w:sz w:val="24"/>
          <w:szCs w:val="24"/>
        </w:rPr>
        <w:t>TAC.</w:t>
      </w:r>
      <w:r>
        <w:rPr>
          <w:rFonts w:ascii="Arial" w:hAnsi="Arial" w:cs="Arial"/>
          <w:sz w:val="24"/>
          <w:szCs w:val="24"/>
        </w:rPr>
        <w:t xml:space="preserve">  </w:t>
      </w:r>
    </w:p>
    <w:p w:rsidR="0099688C" w:rsidRDefault="0099688C" w:rsidP="0099688C">
      <w:pPr>
        <w:pStyle w:val="ListParagraph"/>
        <w:spacing w:after="0"/>
        <w:ind w:left="0"/>
        <w:rPr>
          <w:rFonts w:ascii="Arial" w:hAnsi="Arial" w:cs="Arial"/>
          <w:sz w:val="24"/>
          <w:szCs w:val="24"/>
        </w:rPr>
      </w:pPr>
      <w:r w:rsidRPr="0099688C">
        <w:rPr>
          <w:rFonts w:ascii="Arial" w:hAnsi="Arial" w:cs="Arial"/>
          <w:sz w:val="24"/>
          <w:szCs w:val="24"/>
        </w:rPr>
        <w:t>Information gained from this survey will be used to guide ECE</w:t>
      </w:r>
      <w:r>
        <w:rPr>
          <w:rFonts w:ascii="Arial" w:hAnsi="Arial" w:cs="Arial"/>
          <w:sz w:val="24"/>
          <w:szCs w:val="24"/>
        </w:rPr>
        <w:t xml:space="preserve"> </w:t>
      </w:r>
      <w:r w:rsidRPr="0099688C">
        <w:rPr>
          <w:rFonts w:ascii="Arial" w:hAnsi="Arial" w:cs="Arial"/>
          <w:sz w:val="24"/>
          <w:szCs w:val="24"/>
        </w:rPr>
        <w:t>PD efforts in Virginia.</w:t>
      </w:r>
      <w:r>
        <w:rPr>
          <w:rFonts w:ascii="Arial" w:hAnsi="Arial" w:cs="Arial"/>
          <w:sz w:val="24"/>
          <w:szCs w:val="24"/>
        </w:rPr>
        <w:t xml:space="preserve">  </w:t>
      </w:r>
    </w:p>
    <w:p w:rsidR="0099688C" w:rsidRDefault="0099688C" w:rsidP="0099688C">
      <w:pPr>
        <w:pStyle w:val="ListParagraph"/>
        <w:spacing w:after="0"/>
        <w:ind w:left="0"/>
        <w:rPr>
          <w:rFonts w:ascii="Arial" w:hAnsi="Arial" w:cs="Arial"/>
          <w:sz w:val="24"/>
          <w:szCs w:val="24"/>
        </w:rPr>
      </w:pPr>
      <w:r>
        <w:rPr>
          <w:rFonts w:ascii="Arial" w:hAnsi="Arial" w:cs="Arial"/>
          <w:sz w:val="24"/>
          <w:szCs w:val="24"/>
        </w:rPr>
        <w:tab/>
        <w:t>Kris shared the list of organizations and agencies that have completed the survey to date and invited VCPD members to co</w:t>
      </w:r>
      <w:r w:rsidRPr="0099688C">
        <w:rPr>
          <w:rFonts w:ascii="Arial" w:hAnsi="Arial" w:cs="Arial"/>
          <w:sz w:val="24"/>
          <w:szCs w:val="24"/>
        </w:rPr>
        <w:t>ntact Ja</w:t>
      </w:r>
      <w:r>
        <w:rPr>
          <w:rFonts w:ascii="Arial" w:hAnsi="Arial" w:cs="Arial"/>
          <w:sz w:val="24"/>
          <w:szCs w:val="24"/>
        </w:rPr>
        <w:t xml:space="preserve">ye Harvey (jhwellons@vcu.edu) </w:t>
      </w:r>
      <w:r w:rsidRPr="0099688C">
        <w:rPr>
          <w:rFonts w:ascii="Arial" w:hAnsi="Arial" w:cs="Arial"/>
          <w:sz w:val="24"/>
          <w:szCs w:val="24"/>
        </w:rPr>
        <w:t xml:space="preserve">or Kris Meyers (kris@vecf.org) to gain access to the survey </w:t>
      </w:r>
      <w:r>
        <w:rPr>
          <w:rFonts w:ascii="Arial" w:hAnsi="Arial" w:cs="Arial"/>
          <w:sz w:val="24"/>
          <w:szCs w:val="24"/>
        </w:rPr>
        <w:t xml:space="preserve">if they believe their group should be included or if the deadline for survey completion was missed.  It is important that the survey results accurately represent the current status of early childhood PD in the Commonwealth. </w:t>
      </w:r>
      <w:r w:rsidR="005944EB">
        <w:rPr>
          <w:rFonts w:ascii="Arial" w:hAnsi="Arial" w:cs="Arial"/>
          <w:sz w:val="24"/>
          <w:szCs w:val="24"/>
        </w:rPr>
        <w:t xml:space="preserve"> The results will be shared with Jenna.</w:t>
      </w:r>
    </w:p>
    <w:p w:rsidR="0099688C" w:rsidRDefault="0099688C" w:rsidP="007C25D1">
      <w:pPr>
        <w:pStyle w:val="ListParagraph"/>
        <w:spacing w:after="0"/>
        <w:ind w:left="1440"/>
        <w:rPr>
          <w:rFonts w:ascii="Arial" w:hAnsi="Arial" w:cs="Arial"/>
          <w:sz w:val="24"/>
          <w:szCs w:val="24"/>
        </w:rPr>
      </w:pPr>
    </w:p>
    <w:p w:rsidR="00024C6F" w:rsidRPr="002C2561" w:rsidRDefault="001503E9" w:rsidP="00024C6F">
      <w:pPr>
        <w:spacing w:after="0"/>
        <w:rPr>
          <w:rFonts w:ascii="Arial" w:hAnsi="Arial" w:cs="Arial"/>
          <w:b/>
          <w:sz w:val="24"/>
          <w:szCs w:val="24"/>
          <w:u w:val="single"/>
        </w:rPr>
      </w:pPr>
      <w:r w:rsidRPr="002C2561">
        <w:rPr>
          <w:rFonts w:ascii="Arial" w:hAnsi="Arial" w:cs="Arial"/>
          <w:b/>
          <w:sz w:val="24"/>
          <w:szCs w:val="24"/>
          <w:u w:val="single"/>
        </w:rPr>
        <w:t>VCPD 101</w:t>
      </w:r>
      <w:r w:rsidR="00C224F3" w:rsidRPr="002C2561">
        <w:rPr>
          <w:rFonts w:ascii="Arial" w:hAnsi="Arial" w:cs="Arial"/>
          <w:b/>
          <w:sz w:val="24"/>
          <w:szCs w:val="24"/>
          <w:u w:val="single"/>
        </w:rPr>
        <w:t>: Becoming an Effective Early Childhood PD Provider</w:t>
      </w:r>
    </w:p>
    <w:p w:rsidR="006149FD" w:rsidRDefault="00432F58" w:rsidP="006149FD">
      <w:pPr>
        <w:spacing w:after="0"/>
        <w:rPr>
          <w:rFonts w:ascii="Arial" w:hAnsi="Arial" w:cs="Arial"/>
          <w:sz w:val="24"/>
          <w:szCs w:val="24"/>
        </w:rPr>
      </w:pPr>
      <w:r>
        <w:rPr>
          <w:rFonts w:ascii="Arial" w:hAnsi="Arial" w:cs="Arial"/>
          <w:sz w:val="24"/>
          <w:szCs w:val="24"/>
        </w:rPr>
        <w:tab/>
      </w:r>
      <w:r w:rsidR="0099688C">
        <w:rPr>
          <w:rFonts w:ascii="Arial" w:hAnsi="Arial" w:cs="Arial"/>
          <w:sz w:val="24"/>
          <w:szCs w:val="24"/>
        </w:rPr>
        <w:t xml:space="preserve">Two additional </w:t>
      </w:r>
      <w:r w:rsidR="007C25D1">
        <w:rPr>
          <w:rFonts w:ascii="Arial" w:hAnsi="Arial" w:cs="Arial"/>
          <w:sz w:val="24"/>
          <w:szCs w:val="24"/>
        </w:rPr>
        <w:t xml:space="preserve">VCPD </w:t>
      </w:r>
      <w:r w:rsidR="00024C6F">
        <w:rPr>
          <w:rFonts w:ascii="Arial" w:hAnsi="Arial" w:cs="Arial"/>
          <w:sz w:val="24"/>
          <w:szCs w:val="24"/>
        </w:rPr>
        <w:t xml:space="preserve">101 </w:t>
      </w:r>
      <w:r w:rsidR="007C25D1">
        <w:rPr>
          <w:rFonts w:ascii="Arial" w:hAnsi="Arial" w:cs="Arial"/>
          <w:sz w:val="24"/>
          <w:szCs w:val="24"/>
        </w:rPr>
        <w:t>sessions will be held before June</w:t>
      </w:r>
      <w:r w:rsidR="00024C6F">
        <w:rPr>
          <w:rFonts w:ascii="Arial" w:hAnsi="Arial" w:cs="Arial"/>
          <w:sz w:val="24"/>
          <w:szCs w:val="24"/>
        </w:rPr>
        <w:t xml:space="preserve"> 30, 2019</w:t>
      </w:r>
      <w:r w:rsidR="007C25D1">
        <w:rPr>
          <w:rFonts w:ascii="Arial" w:hAnsi="Arial" w:cs="Arial"/>
          <w:sz w:val="24"/>
          <w:szCs w:val="24"/>
        </w:rPr>
        <w:t xml:space="preserve">. </w:t>
      </w:r>
      <w:r w:rsidR="005944EB">
        <w:rPr>
          <w:rFonts w:ascii="Arial" w:hAnsi="Arial" w:cs="Arial"/>
          <w:sz w:val="24"/>
          <w:szCs w:val="24"/>
        </w:rPr>
        <w:t xml:space="preserve"> A March session in Richmond is under consideration. </w:t>
      </w:r>
      <w:r w:rsidR="007C25D1">
        <w:rPr>
          <w:rFonts w:ascii="Arial" w:hAnsi="Arial" w:cs="Arial"/>
          <w:sz w:val="24"/>
          <w:szCs w:val="24"/>
        </w:rPr>
        <w:t xml:space="preserve"> </w:t>
      </w:r>
      <w:r w:rsidR="0099688C">
        <w:rPr>
          <w:rFonts w:ascii="Arial" w:hAnsi="Arial" w:cs="Arial"/>
          <w:sz w:val="24"/>
          <w:szCs w:val="24"/>
        </w:rPr>
        <w:t>VCPD</w:t>
      </w:r>
      <w:r w:rsidR="005C5160">
        <w:rPr>
          <w:rFonts w:ascii="Arial" w:hAnsi="Arial" w:cs="Arial"/>
          <w:sz w:val="24"/>
          <w:szCs w:val="24"/>
        </w:rPr>
        <w:t xml:space="preserve"> 1</w:t>
      </w:r>
      <w:r w:rsidR="0099688C">
        <w:rPr>
          <w:rFonts w:ascii="Arial" w:hAnsi="Arial" w:cs="Arial"/>
          <w:sz w:val="24"/>
          <w:szCs w:val="24"/>
        </w:rPr>
        <w:t>02, a follow-up</w:t>
      </w:r>
      <w:r w:rsidR="0063549C">
        <w:rPr>
          <w:rFonts w:ascii="Arial" w:hAnsi="Arial" w:cs="Arial"/>
          <w:sz w:val="24"/>
          <w:szCs w:val="24"/>
        </w:rPr>
        <w:t xml:space="preserve"> training to VCPD 101, will be offered </w:t>
      </w:r>
      <w:r w:rsidR="0099688C">
        <w:rPr>
          <w:rFonts w:ascii="Arial" w:hAnsi="Arial" w:cs="Arial"/>
          <w:sz w:val="24"/>
          <w:szCs w:val="24"/>
        </w:rPr>
        <w:t xml:space="preserve">in early 2019 as well.  A trainer observation form is being piloted.  </w:t>
      </w:r>
    </w:p>
    <w:p w:rsidR="005A147A" w:rsidRDefault="005A147A" w:rsidP="000F583D">
      <w:pPr>
        <w:pStyle w:val="ListParagraph"/>
        <w:spacing w:after="0"/>
        <w:ind w:left="0"/>
        <w:rPr>
          <w:rFonts w:ascii="Arial" w:hAnsi="Arial" w:cs="Arial"/>
          <w:sz w:val="24"/>
          <w:szCs w:val="24"/>
        </w:rPr>
      </w:pPr>
    </w:p>
    <w:p w:rsidR="00FB5E29" w:rsidRDefault="0063549C" w:rsidP="0063549C">
      <w:pPr>
        <w:pStyle w:val="ListParagraph"/>
        <w:spacing w:after="0"/>
        <w:ind w:left="0"/>
        <w:rPr>
          <w:rFonts w:ascii="Arial" w:hAnsi="Arial" w:cs="Arial"/>
          <w:b/>
          <w:sz w:val="24"/>
          <w:szCs w:val="24"/>
          <w:u w:val="single"/>
        </w:rPr>
      </w:pPr>
      <w:r w:rsidRPr="0063549C">
        <w:rPr>
          <w:rFonts w:ascii="Arial" w:hAnsi="Arial" w:cs="Arial"/>
          <w:b/>
          <w:sz w:val="24"/>
          <w:szCs w:val="24"/>
          <w:u w:val="single"/>
        </w:rPr>
        <w:t>Early Childhood Personnel Center</w:t>
      </w:r>
      <w:r w:rsidR="00C82760" w:rsidRPr="0063549C">
        <w:rPr>
          <w:rFonts w:ascii="Arial" w:hAnsi="Arial" w:cs="Arial"/>
          <w:b/>
          <w:sz w:val="24"/>
          <w:szCs w:val="24"/>
          <w:u w:val="single"/>
        </w:rPr>
        <w:t xml:space="preserve"> </w:t>
      </w:r>
    </w:p>
    <w:p w:rsidR="0063549C" w:rsidRDefault="0063549C" w:rsidP="0063549C">
      <w:pPr>
        <w:pStyle w:val="ListParagraph"/>
        <w:spacing w:after="0"/>
        <w:ind w:left="0"/>
        <w:rPr>
          <w:rFonts w:ascii="Arial" w:hAnsi="Arial" w:cs="Arial"/>
          <w:sz w:val="24"/>
          <w:szCs w:val="24"/>
        </w:rPr>
      </w:pPr>
      <w:r w:rsidRPr="0063549C">
        <w:rPr>
          <w:rFonts w:ascii="Arial" w:hAnsi="Arial" w:cs="Arial"/>
          <w:sz w:val="24"/>
          <w:szCs w:val="24"/>
        </w:rPr>
        <w:tab/>
        <w:t xml:space="preserve">The ECPC team met with ECPC’s external evaluators </w:t>
      </w:r>
      <w:r>
        <w:rPr>
          <w:rFonts w:ascii="Arial" w:hAnsi="Arial" w:cs="Arial"/>
          <w:sz w:val="24"/>
          <w:szCs w:val="24"/>
        </w:rPr>
        <w:t>on December</w:t>
      </w:r>
      <w:r w:rsidR="00F91E7E">
        <w:rPr>
          <w:rFonts w:ascii="Arial" w:hAnsi="Arial" w:cs="Arial"/>
          <w:sz w:val="24"/>
          <w:szCs w:val="24"/>
        </w:rPr>
        <w:t xml:space="preserve"> 4</w:t>
      </w:r>
      <w:r w:rsidR="00F91E7E" w:rsidRPr="00F91E7E">
        <w:rPr>
          <w:rFonts w:ascii="Arial" w:hAnsi="Arial" w:cs="Arial"/>
          <w:sz w:val="24"/>
          <w:szCs w:val="24"/>
          <w:vertAlign w:val="superscript"/>
        </w:rPr>
        <w:t>th</w:t>
      </w:r>
      <w:r w:rsidR="00F91E7E">
        <w:rPr>
          <w:rFonts w:ascii="Arial" w:hAnsi="Arial" w:cs="Arial"/>
          <w:sz w:val="24"/>
          <w:szCs w:val="24"/>
        </w:rPr>
        <w:t>. They are using Virginia as a case study in their review of ECPC’s accomplishments.  One of the evaluators also attended the VCPD Cross-Disciplinary Faculty Symposium.</w:t>
      </w:r>
    </w:p>
    <w:p w:rsidR="002C2561" w:rsidRDefault="00F13994" w:rsidP="00565BB4">
      <w:pPr>
        <w:spacing w:after="0"/>
        <w:rPr>
          <w:rFonts w:ascii="Arial" w:hAnsi="Arial" w:cs="Arial"/>
          <w:b/>
          <w:sz w:val="24"/>
          <w:szCs w:val="24"/>
          <w:u w:val="single"/>
        </w:rPr>
      </w:pPr>
      <w:r>
        <w:rPr>
          <w:rFonts w:ascii="Arial" w:hAnsi="Arial" w:cs="Arial"/>
          <w:b/>
          <w:sz w:val="24"/>
          <w:szCs w:val="24"/>
          <w:u w:val="single"/>
        </w:rPr>
        <w:t xml:space="preserve">Upcoming </w:t>
      </w:r>
      <w:r w:rsidR="00057647" w:rsidRPr="00B07963">
        <w:rPr>
          <w:rFonts w:ascii="Arial" w:hAnsi="Arial" w:cs="Arial"/>
          <w:b/>
          <w:sz w:val="24"/>
          <w:szCs w:val="24"/>
          <w:u w:val="single"/>
        </w:rPr>
        <w:t>Dates</w:t>
      </w:r>
    </w:p>
    <w:p w:rsidR="00F13994" w:rsidRDefault="00916E81" w:rsidP="00F13994">
      <w:pPr>
        <w:spacing w:after="0" w:line="240" w:lineRule="auto"/>
        <w:rPr>
          <w:rFonts w:ascii="Times New Roman" w:hAnsi="Times New Roman"/>
          <w:b/>
          <w:color w:val="FF0000"/>
          <w:sz w:val="24"/>
          <w:szCs w:val="24"/>
          <w:u w:val="single"/>
        </w:rPr>
      </w:pPr>
      <w:r w:rsidRPr="00B07963">
        <w:rPr>
          <w:rFonts w:ascii="Times New Roman" w:hAnsi="Times New Roman"/>
          <w:b/>
          <w:color w:val="FF0000"/>
          <w:sz w:val="24"/>
          <w:szCs w:val="24"/>
          <w:u w:val="single"/>
        </w:rPr>
        <w:t xml:space="preserve"> </w:t>
      </w:r>
    </w:p>
    <w:p w:rsidR="0076538D" w:rsidRPr="00F13994" w:rsidRDefault="0076538D" w:rsidP="00F13994">
      <w:pPr>
        <w:spacing w:after="0" w:line="240" w:lineRule="auto"/>
        <w:rPr>
          <w:rFonts w:ascii="Arial" w:hAnsi="Arial" w:cs="Arial"/>
          <w:b/>
          <w:sz w:val="24"/>
          <w:szCs w:val="24"/>
          <w:u w:val="single"/>
        </w:rPr>
      </w:pPr>
      <w:r w:rsidRPr="006630BF">
        <w:rPr>
          <w:rFonts w:ascii="Arial" w:hAnsi="Arial" w:cs="Arial"/>
          <w:sz w:val="24"/>
          <w:szCs w:val="24"/>
          <w:u w:val="single"/>
        </w:rPr>
        <w:t>VCPD Meetings</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February 12, 2019</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March 12, 2019 (F2F)</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April 9, 2019</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June 11, 2019 (F2F)</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September 10, 2019</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November 12, 2019</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December 10, 2019 (F2F)</w:t>
      </w:r>
    </w:p>
    <w:p w:rsidR="00C224F3" w:rsidRPr="006069FF" w:rsidRDefault="00C224F3" w:rsidP="00B07963">
      <w:pPr>
        <w:spacing w:after="0" w:line="240" w:lineRule="auto"/>
        <w:ind w:left="1800"/>
        <w:rPr>
          <w:rFonts w:ascii="Arial" w:hAnsi="Arial" w:cs="Arial"/>
          <w:sz w:val="24"/>
          <w:szCs w:val="24"/>
        </w:rPr>
      </w:pPr>
    </w:p>
    <w:p w:rsidR="0076538D" w:rsidRPr="00F13994" w:rsidRDefault="0076538D" w:rsidP="00F13994">
      <w:pPr>
        <w:spacing w:after="0" w:line="240" w:lineRule="auto"/>
        <w:rPr>
          <w:rFonts w:ascii="Arial" w:hAnsi="Arial" w:cs="Arial"/>
          <w:sz w:val="24"/>
          <w:szCs w:val="24"/>
          <w:u w:val="single"/>
        </w:rPr>
      </w:pPr>
      <w:r w:rsidRPr="00F13994">
        <w:rPr>
          <w:rFonts w:ascii="Arial" w:hAnsi="Arial" w:cs="Arial"/>
          <w:sz w:val="24"/>
          <w:szCs w:val="24"/>
          <w:u w:val="single"/>
        </w:rPr>
        <w:t>VCPD 101</w:t>
      </w:r>
    </w:p>
    <w:p w:rsidR="00C224F3" w:rsidRPr="006069FF" w:rsidRDefault="005A147A" w:rsidP="00F13994">
      <w:pPr>
        <w:spacing w:after="0" w:line="240" w:lineRule="auto"/>
        <w:ind w:left="720"/>
        <w:rPr>
          <w:rFonts w:ascii="Arial" w:hAnsi="Arial" w:cs="Arial"/>
          <w:sz w:val="24"/>
          <w:szCs w:val="24"/>
        </w:rPr>
      </w:pPr>
      <w:r>
        <w:rPr>
          <w:rFonts w:ascii="Arial" w:hAnsi="Arial" w:cs="Arial"/>
          <w:sz w:val="24"/>
          <w:szCs w:val="24"/>
        </w:rPr>
        <w:t>D</w:t>
      </w:r>
      <w:r w:rsidR="00C224F3" w:rsidRPr="006069FF">
        <w:rPr>
          <w:rFonts w:ascii="Arial" w:hAnsi="Arial" w:cs="Arial"/>
          <w:sz w:val="24"/>
          <w:szCs w:val="24"/>
        </w:rPr>
        <w:t>ates in 2019</w:t>
      </w:r>
      <w:r w:rsidR="008B3F54">
        <w:rPr>
          <w:rFonts w:ascii="Arial" w:hAnsi="Arial" w:cs="Arial"/>
          <w:sz w:val="24"/>
          <w:szCs w:val="24"/>
        </w:rPr>
        <w:t xml:space="preserve"> TBD</w:t>
      </w:r>
    </w:p>
    <w:p w:rsidR="00C4515C" w:rsidRDefault="00C4515C" w:rsidP="00F13994">
      <w:pPr>
        <w:spacing w:after="0" w:line="240" w:lineRule="auto"/>
        <w:ind w:left="360"/>
        <w:rPr>
          <w:rFonts w:ascii="Arial" w:hAnsi="Arial" w:cs="Arial"/>
          <w:sz w:val="24"/>
          <w:szCs w:val="24"/>
        </w:rPr>
      </w:pPr>
    </w:p>
    <w:p w:rsidR="0076538D" w:rsidRPr="00F13994" w:rsidRDefault="0076538D" w:rsidP="00F13994">
      <w:pPr>
        <w:spacing w:after="0" w:line="240" w:lineRule="auto"/>
        <w:rPr>
          <w:rFonts w:ascii="Arial" w:hAnsi="Arial" w:cs="Arial"/>
          <w:sz w:val="24"/>
          <w:szCs w:val="24"/>
          <w:u w:val="single"/>
        </w:rPr>
      </w:pPr>
      <w:r w:rsidRPr="00F13994">
        <w:rPr>
          <w:rFonts w:ascii="Arial" w:hAnsi="Arial" w:cs="Arial"/>
          <w:sz w:val="24"/>
          <w:szCs w:val="24"/>
          <w:u w:val="single"/>
        </w:rPr>
        <w:t>Inclusive Practices Task Force</w:t>
      </w:r>
    </w:p>
    <w:p w:rsidR="00916E81" w:rsidRPr="00C82760" w:rsidRDefault="00ED5E17" w:rsidP="00B07963">
      <w:pPr>
        <w:spacing w:after="0" w:line="240" w:lineRule="auto"/>
        <w:ind w:left="720"/>
        <w:rPr>
          <w:rFonts w:ascii="Arial" w:hAnsi="Arial" w:cs="Arial"/>
          <w:sz w:val="24"/>
          <w:szCs w:val="24"/>
        </w:rPr>
      </w:pPr>
      <w:r w:rsidRPr="006069FF">
        <w:rPr>
          <w:rFonts w:ascii="Arial" w:hAnsi="Arial" w:cs="Arial"/>
          <w:sz w:val="24"/>
          <w:szCs w:val="24"/>
        </w:rPr>
        <w:t>January 28</w:t>
      </w:r>
      <w:r w:rsidR="00C82760">
        <w:rPr>
          <w:rFonts w:ascii="Arial" w:hAnsi="Arial" w:cs="Arial"/>
          <w:sz w:val="24"/>
          <w:szCs w:val="24"/>
        </w:rPr>
        <w:t>, 20</w:t>
      </w:r>
    </w:p>
    <w:sectPr w:rsidR="00916E81" w:rsidRPr="00C82760" w:rsidSect="00565BB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7A" w:rsidRDefault="005A147A" w:rsidP="005A147A">
      <w:pPr>
        <w:spacing w:after="0" w:line="240" w:lineRule="auto"/>
      </w:pPr>
      <w:r>
        <w:separator/>
      </w:r>
    </w:p>
  </w:endnote>
  <w:endnote w:type="continuationSeparator" w:id="0">
    <w:p w:rsidR="005A147A" w:rsidRDefault="005A147A" w:rsidP="005A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7A" w:rsidRDefault="005A147A" w:rsidP="005A147A">
      <w:pPr>
        <w:spacing w:after="0" w:line="240" w:lineRule="auto"/>
      </w:pPr>
      <w:r>
        <w:separator/>
      </w:r>
    </w:p>
  </w:footnote>
  <w:footnote w:type="continuationSeparator" w:id="0">
    <w:p w:rsidR="005A147A" w:rsidRDefault="005A147A" w:rsidP="005A1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90"/>
    <w:multiLevelType w:val="hybridMultilevel"/>
    <w:tmpl w:val="E94CAB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71393"/>
    <w:multiLevelType w:val="hybridMultilevel"/>
    <w:tmpl w:val="1BF6FB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24AB8"/>
    <w:multiLevelType w:val="hybridMultilevel"/>
    <w:tmpl w:val="5860BE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80486"/>
    <w:multiLevelType w:val="hybridMultilevel"/>
    <w:tmpl w:val="5AF4D7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C0A16"/>
    <w:multiLevelType w:val="hybridMultilevel"/>
    <w:tmpl w:val="3B22F7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2801"/>
    <w:multiLevelType w:val="hybridMultilevel"/>
    <w:tmpl w:val="AFD27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855A1"/>
    <w:multiLevelType w:val="hybridMultilevel"/>
    <w:tmpl w:val="575CCA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93330"/>
    <w:multiLevelType w:val="hybridMultilevel"/>
    <w:tmpl w:val="FF70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94C76"/>
    <w:multiLevelType w:val="hybridMultilevel"/>
    <w:tmpl w:val="0CEAA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A4896"/>
    <w:multiLevelType w:val="hybridMultilevel"/>
    <w:tmpl w:val="E250AB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B22AC0"/>
    <w:multiLevelType w:val="hybridMultilevel"/>
    <w:tmpl w:val="8F7C2D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341"/>
    <w:multiLevelType w:val="hybridMultilevel"/>
    <w:tmpl w:val="E300FF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65159"/>
    <w:multiLevelType w:val="hybridMultilevel"/>
    <w:tmpl w:val="2862A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3C08"/>
    <w:multiLevelType w:val="hybridMultilevel"/>
    <w:tmpl w:val="9EC2E4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10B44"/>
    <w:multiLevelType w:val="hybridMultilevel"/>
    <w:tmpl w:val="74B6D486"/>
    <w:lvl w:ilvl="0" w:tplc="CFF80E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80F80"/>
    <w:multiLevelType w:val="hybridMultilevel"/>
    <w:tmpl w:val="911C52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F3623"/>
    <w:multiLevelType w:val="hybridMultilevel"/>
    <w:tmpl w:val="3E28F4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DA1965"/>
    <w:multiLevelType w:val="hybridMultilevel"/>
    <w:tmpl w:val="D82207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0331"/>
    <w:multiLevelType w:val="hybridMultilevel"/>
    <w:tmpl w:val="213A36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427C8D"/>
    <w:multiLevelType w:val="hybridMultilevel"/>
    <w:tmpl w:val="FCF87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A7F2B"/>
    <w:multiLevelType w:val="hybridMultilevel"/>
    <w:tmpl w:val="AECC69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4621D"/>
    <w:multiLevelType w:val="hybridMultilevel"/>
    <w:tmpl w:val="5FC211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E05A22"/>
    <w:multiLevelType w:val="hybridMultilevel"/>
    <w:tmpl w:val="7CA684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B63167"/>
    <w:multiLevelType w:val="hybridMultilevel"/>
    <w:tmpl w:val="CD3277BC"/>
    <w:lvl w:ilvl="0" w:tplc="2F02C2B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E03E09"/>
    <w:multiLevelType w:val="hybridMultilevel"/>
    <w:tmpl w:val="3D6CD7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3A4AA9"/>
    <w:multiLevelType w:val="hybridMultilevel"/>
    <w:tmpl w:val="DDDA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01B9"/>
    <w:multiLevelType w:val="hybridMultilevel"/>
    <w:tmpl w:val="A50C44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97FE2"/>
    <w:multiLevelType w:val="hybridMultilevel"/>
    <w:tmpl w:val="9C607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472B6E"/>
    <w:multiLevelType w:val="hybridMultilevel"/>
    <w:tmpl w:val="ADE235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31358"/>
    <w:multiLevelType w:val="hybridMultilevel"/>
    <w:tmpl w:val="81064B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835950"/>
    <w:multiLevelType w:val="hybridMultilevel"/>
    <w:tmpl w:val="312A8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445B8"/>
    <w:multiLevelType w:val="hybridMultilevel"/>
    <w:tmpl w:val="B73AB5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
  </w:num>
  <w:num w:numId="4">
    <w:abstractNumId w:val="4"/>
  </w:num>
  <w:num w:numId="5">
    <w:abstractNumId w:val="11"/>
  </w:num>
  <w:num w:numId="6">
    <w:abstractNumId w:val="24"/>
  </w:num>
  <w:num w:numId="7">
    <w:abstractNumId w:val="25"/>
  </w:num>
  <w:num w:numId="8">
    <w:abstractNumId w:val="17"/>
  </w:num>
  <w:num w:numId="9">
    <w:abstractNumId w:val="30"/>
  </w:num>
  <w:num w:numId="10">
    <w:abstractNumId w:val="12"/>
  </w:num>
  <w:num w:numId="11">
    <w:abstractNumId w:val="2"/>
  </w:num>
  <w:num w:numId="12">
    <w:abstractNumId w:val="22"/>
  </w:num>
  <w:num w:numId="13">
    <w:abstractNumId w:val="16"/>
  </w:num>
  <w:num w:numId="14">
    <w:abstractNumId w:val="28"/>
  </w:num>
  <w:num w:numId="15">
    <w:abstractNumId w:val="26"/>
  </w:num>
  <w:num w:numId="16">
    <w:abstractNumId w:val="20"/>
  </w:num>
  <w:num w:numId="17">
    <w:abstractNumId w:val="31"/>
  </w:num>
  <w:num w:numId="18">
    <w:abstractNumId w:val="5"/>
  </w:num>
  <w:num w:numId="19">
    <w:abstractNumId w:val="18"/>
  </w:num>
  <w:num w:numId="20">
    <w:abstractNumId w:val="10"/>
  </w:num>
  <w:num w:numId="21">
    <w:abstractNumId w:val="9"/>
  </w:num>
  <w:num w:numId="22">
    <w:abstractNumId w:val="27"/>
  </w:num>
  <w:num w:numId="23">
    <w:abstractNumId w:val="1"/>
  </w:num>
  <w:num w:numId="24">
    <w:abstractNumId w:val="8"/>
  </w:num>
  <w:num w:numId="25">
    <w:abstractNumId w:val="15"/>
  </w:num>
  <w:num w:numId="26">
    <w:abstractNumId w:val="13"/>
  </w:num>
  <w:num w:numId="27">
    <w:abstractNumId w:val="6"/>
  </w:num>
  <w:num w:numId="28">
    <w:abstractNumId w:val="29"/>
  </w:num>
  <w:num w:numId="29">
    <w:abstractNumId w:val="14"/>
  </w:num>
  <w:num w:numId="30">
    <w:abstractNumId w:val="7"/>
  </w:num>
  <w:num w:numId="31">
    <w:abstractNumId w:val="19"/>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69"/>
    <w:rsid w:val="00000CB8"/>
    <w:rsid w:val="00011AE1"/>
    <w:rsid w:val="000148F4"/>
    <w:rsid w:val="00023B9D"/>
    <w:rsid w:val="000240C3"/>
    <w:rsid w:val="00024C6F"/>
    <w:rsid w:val="000270BD"/>
    <w:rsid w:val="000278A0"/>
    <w:rsid w:val="0003217C"/>
    <w:rsid w:val="00032821"/>
    <w:rsid w:val="000336EA"/>
    <w:rsid w:val="000338C3"/>
    <w:rsid w:val="00034A44"/>
    <w:rsid w:val="00034CB9"/>
    <w:rsid w:val="000442EC"/>
    <w:rsid w:val="00057647"/>
    <w:rsid w:val="00060296"/>
    <w:rsid w:val="000609C6"/>
    <w:rsid w:val="000632DA"/>
    <w:rsid w:val="00070C9A"/>
    <w:rsid w:val="0007150A"/>
    <w:rsid w:val="00074B76"/>
    <w:rsid w:val="00081915"/>
    <w:rsid w:val="00092F11"/>
    <w:rsid w:val="000968F8"/>
    <w:rsid w:val="00096B03"/>
    <w:rsid w:val="000A70E8"/>
    <w:rsid w:val="000B7430"/>
    <w:rsid w:val="000C1DFA"/>
    <w:rsid w:val="000C49E1"/>
    <w:rsid w:val="000C67BA"/>
    <w:rsid w:val="000C7F87"/>
    <w:rsid w:val="000D3213"/>
    <w:rsid w:val="000D6983"/>
    <w:rsid w:val="000D78DC"/>
    <w:rsid w:val="000E0C63"/>
    <w:rsid w:val="000E5F3E"/>
    <w:rsid w:val="000F26F4"/>
    <w:rsid w:val="000F583D"/>
    <w:rsid w:val="00113012"/>
    <w:rsid w:val="00115F8E"/>
    <w:rsid w:val="00136590"/>
    <w:rsid w:val="00137378"/>
    <w:rsid w:val="00137DCC"/>
    <w:rsid w:val="00142912"/>
    <w:rsid w:val="00142D4C"/>
    <w:rsid w:val="00146B8C"/>
    <w:rsid w:val="001477E9"/>
    <w:rsid w:val="001503E9"/>
    <w:rsid w:val="001508F1"/>
    <w:rsid w:val="00151AE6"/>
    <w:rsid w:val="00156E72"/>
    <w:rsid w:val="0015774B"/>
    <w:rsid w:val="00186C3D"/>
    <w:rsid w:val="00187241"/>
    <w:rsid w:val="00196334"/>
    <w:rsid w:val="001A1DC7"/>
    <w:rsid w:val="001A20C2"/>
    <w:rsid w:val="001B461B"/>
    <w:rsid w:val="001C24A3"/>
    <w:rsid w:val="001C3C99"/>
    <w:rsid w:val="001C5D07"/>
    <w:rsid w:val="001D11C5"/>
    <w:rsid w:val="001D786F"/>
    <w:rsid w:val="001E2BCD"/>
    <w:rsid w:val="001E5C11"/>
    <w:rsid w:val="001F0546"/>
    <w:rsid w:val="001F118C"/>
    <w:rsid w:val="001F4BB3"/>
    <w:rsid w:val="0020041E"/>
    <w:rsid w:val="00200469"/>
    <w:rsid w:val="0020117D"/>
    <w:rsid w:val="002011BB"/>
    <w:rsid w:val="0020506C"/>
    <w:rsid w:val="002051C2"/>
    <w:rsid w:val="0020566F"/>
    <w:rsid w:val="00205EB4"/>
    <w:rsid w:val="0020663C"/>
    <w:rsid w:val="0020676E"/>
    <w:rsid w:val="00206967"/>
    <w:rsid w:val="00207F9D"/>
    <w:rsid w:val="002120FE"/>
    <w:rsid w:val="00212F4C"/>
    <w:rsid w:val="00224529"/>
    <w:rsid w:val="002270A7"/>
    <w:rsid w:val="00236639"/>
    <w:rsid w:val="00236657"/>
    <w:rsid w:val="00242848"/>
    <w:rsid w:val="00243130"/>
    <w:rsid w:val="002443C2"/>
    <w:rsid w:val="00245E92"/>
    <w:rsid w:val="0025084A"/>
    <w:rsid w:val="0026067B"/>
    <w:rsid w:val="0026068D"/>
    <w:rsid w:val="00265158"/>
    <w:rsid w:val="00273861"/>
    <w:rsid w:val="00273DFA"/>
    <w:rsid w:val="00275D45"/>
    <w:rsid w:val="00275DB5"/>
    <w:rsid w:val="00275E14"/>
    <w:rsid w:val="00280DB9"/>
    <w:rsid w:val="002818F3"/>
    <w:rsid w:val="00283E4B"/>
    <w:rsid w:val="002840B7"/>
    <w:rsid w:val="002868E5"/>
    <w:rsid w:val="00287F83"/>
    <w:rsid w:val="0029108B"/>
    <w:rsid w:val="00291301"/>
    <w:rsid w:val="002A1315"/>
    <w:rsid w:val="002B3E6D"/>
    <w:rsid w:val="002C2561"/>
    <w:rsid w:val="002C76D3"/>
    <w:rsid w:val="002D2F34"/>
    <w:rsid w:val="002D421D"/>
    <w:rsid w:val="002D5607"/>
    <w:rsid w:val="002D6454"/>
    <w:rsid w:val="002D6A7E"/>
    <w:rsid w:val="002E45CF"/>
    <w:rsid w:val="002F068E"/>
    <w:rsid w:val="002F76C5"/>
    <w:rsid w:val="0031765E"/>
    <w:rsid w:val="003201C2"/>
    <w:rsid w:val="00323E63"/>
    <w:rsid w:val="00333C1A"/>
    <w:rsid w:val="00337A26"/>
    <w:rsid w:val="0034266C"/>
    <w:rsid w:val="00344EA0"/>
    <w:rsid w:val="00345233"/>
    <w:rsid w:val="00352221"/>
    <w:rsid w:val="00353834"/>
    <w:rsid w:val="00356BE4"/>
    <w:rsid w:val="00362B23"/>
    <w:rsid w:val="00363DEA"/>
    <w:rsid w:val="003670C3"/>
    <w:rsid w:val="00376DE9"/>
    <w:rsid w:val="00385A0B"/>
    <w:rsid w:val="00385EB9"/>
    <w:rsid w:val="00386A03"/>
    <w:rsid w:val="00391410"/>
    <w:rsid w:val="003917F5"/>
    <w:rsid w:val="00391C3E"/>
    <w:rsid w:val="003A4926"/>
    <w:rsid w:val="003B11E8"/>
    <w:rsid w:val="003B4A5F"/>
    <w:rsid w:val="003B52FA"/>
    <w:rsid w:val="003C199F"/>
    <w:rsid w:val="003C539E"/>
    <w:rsid w:val="003D2AE6"/>
    <w:rsid w:val="003D57F6"/>
    <w:rsid w:val="003D7BE7"/>
    <w:rsid w:val="003E2BBB"/>
    <w:rsid w:val="003E55B3"/>
    <w:rsid w:val="003F29DB"/>
    <w:rsid w:val="003F7201"/>
    <w:rsid w:val="00400EC2"/>
    <w:rsid w:val="00401490"/>
    <w:rsid w:val="00404B5F"/>
    <w:rsid w:val="00432F58"/>
    <w:rsid w:val="00442CE6"/>
    <w:rsid w:val="00461AB6"/>
    <w:rsid w:val="00461D32"/>
    <w:rsid w:val="00470D31"/>
    <w:rsid w:val="004743AA"/>
    <w:rsid w:val="0047447B"/>
    <w:rsid w:val="00477600"/>
    <w:rsid w:val="00481C7D"/>
    <w:rsid w:val="00482BA3"/>
    <w:rsid w:val="0049016F"/>
    <w:rsid w:val="004A74DB"/>
    <w:rsid w:val="004A7DA7"/>
    <w:rsid w:val="004B0D0E"/>
    <w:rsid w:val="004B1AB5"/>
    <w:rsid w:val="004B6D33"/>
    <w:rsid w:val="004C6DA3"/>
    <w:rsid w:val="004C6FEF"/>
    <w:rsid w:val="004D04D8"/>
    <w:rsid w:val="004D231F"/>
    <w:rsid w:val="004D7DDF"/>
    <w:rsid w:val="004E703F"/>
    <w:rsid w:val="004F0FA1"/>
    <w:rsid w:val="004F3A8B"/>
    <w:rsid w:val="004F3BE2"/>
    <w:rsid w:val="00501B76"/>
    <w:rsid w:val="00503FCE"/>
    <w:rsid w:val="0050543C"/>
    <w:rsid w:val="00505DC3"/>
    <w:rsid w:val="00506AA7"/>
    <w:rsid w:val="00506B61"/>
    <w:rsid w:val="0051412A"/>
    <w:rsid w:val="005201AF"/>
    <w:rsid w:val="005202FE"/>
    <w:rsid w:val="005213CB"/>
    <w:rsid w:val="005225D1"/>
    <w:rsid w:val="0053393B"/>
    <w:rsid w:val="005367AF"/>
    <w:rsid w:val="00537B7E"/>
    <w:rsid w:val="00542A70"/>
    <w:rsid w:val="00544EAC"/>
    <w:rsid w:val="00557EA5"/>
    <w:rsid w:val="00565BB4"/>
    <w:rsid w:val="00566431"/>
    <w:rsid w:val="0056743F"/>
    <w:rsid w:val="005710EE"/>
    <w:rsid w:val="005830E2"/>
    <w:rsid w:val="00583350"/>
    <w:rsid w:val="005903F5"/>
    <w:rsid w:val="005944EB"/>
    <w:rsid w:val="005A09C8"/>
    <w:rsid w:val="005A11E5"/>
    <w:rsid w:val="005A147A"/>
    <w:rsid w:val="005A22D3"/>
    <w:rsid w:val="005A2562"/>
    <w:rsid w:val="005A4893"/>
    <w:rsid w:val="005A4997"/>
    <w:rsid w:val="005B412B"/>
    <w:rsid w:val="005B41ED"/>
    <w:rsid w:val="005C294D"/>
    <w:rsid w:val="005C5160"/>
    <w:rsid w:val="005C6E95"/>
    <w:rsid w:val="005D5E83"/>
    <w:rsid w:val="005E0A73"/>
    <w:rsid w:val="005E497F"/>
    <w:rsid w:val="005E7418"/>
    <w:rsid w:val="005E78E7"/>
    <w:rsid w:val="005F683B"/>
    <w:rsid w:val="005F745C"/>
    <w:rsid w:val="00601DF1"/>
    <w:rsid w:val="0060351C"/>
    <w:rsid w:val="006069FF"/>
    <w:rsid w:val="00612E0C"/>
    <w:rsid w:val="00613E5B"/>
    <w:rsid w:val="006149FD"/>
    <w:rsid w:val="006150F5"/>
    <w:rsid w:val="006319DF"/>
    <w:rsid w:val="0063455A"/>
    <w:rsid w:val="0063549C"/>
    <w:rsid w:val="00636EF7"/>
    <w:rsid w:val="0064019D"/>
    <w:rsid w:val="0064274E"/>
    <w:rsid w:val="00644D57"/>
    <w:rsid w:val="00646851"/>
    <w:rsid w:val="00653696"/>
    <w:rsid w:val="00655AA9"/>
    <w:rsid w:val="006630BF"/>
    <w:rsid w:val="006675BD"/>
    <w:rsid w:val="00675B06"/>
    <w:rsid w:val="00676F35"/>
    <w:rsid w:val="00686702"/>
    <w:rsid w:val="00687807"/>
    <w:rsid w:val="00692458"/>
    <w:rsid w:val="00693917"/>
    <w:rsid w:val="0069585B"/>
    <w:rsid w:val="006A1D09"/>
    <w:rsid w:val="006A43A7"/>
    <w:rsid w:val="006A6F28"/>
    <w:rsid w:val="006A7266"/>
    <w:rsid w:val="006B1AB0"/>
    <w:rsid w:val="006B3977"/>
    <w:rsid w:val="006B7B64"/>
    <w:rsid w:val="006C3158"/>
    <w:rsid w:val="006C3328"/>
    <w:rsid w:val="006C455F"/>
    <w:rsid w:val="006E3169"/>
    <w:rsid w:val="006E7812"/>
    <w:rsid w:val="006F6D7C"/>
    <w:rsid w:val="00701025"/>
    <w:rsid w:val="0070206E"/>
    <w:rsid w:val="0070585A"/>
    <w:rsid w:val="00710675"/>
    <w:rsid w:val="00711B4B"/>
    <w:rsid w:val="00727378"/>
    <w:rsid w:val="0073678B"/>
    <w:rsid w:val="00741930"/>
    <w:rsid w:val="007472E0"/>
    <w:rsid w:val="00751BB5"/>
    <w:rsid w:val="00754254"/>
    <w:rsid w:val="00757779"/>
    <w:rsid w:val="00760ADD"/>
    <w:rsid w:val="00764EF3"/>
    <w:rsid w:val="0076538D"/>
    <w:rsid w:val="007658FD"/>
    <w:rsid w:val="00766373"/>
    <w:rsid w:val="0077230A"/>
    <w:rsid w:val="00773725"/>
    <w:rsid w:val="00774C24"/>
    <w:rsid w:val="007757E8"/>
    <w:rsid w:val="007760FD"/>
    <w:rsid w:val="00776A48"/>
    <w:rsid w:val="00777C46"/>
    <w:rsid w:val="00780CCD"/>
    <w:rsid w:val="00783D42"/>
    <w:rsid w:val="0078670D"/>
    <w:rsid w:val="00792563"/>
    <w:rsid w:val="007967E8"/>
    <w:rsid w:val="007A0BF9"/>
    <w:rsid w:val="007A0F6A"/>
    <w:rsid w:val="007A26AB"/>
    <w:rsid w:val="007A41C3"/>
    <w:rsid w:val="007A55BD"/>
    <w:rsid w:val="007B1246"/>
    <w:rsid w:val="007B1827"/>
    <w:rsid w:val="007B36A1"/>
    <w:rsid w:val="007B6470"/>
    <w:rsid w:val="007C25D1"/>
    <w:rsid w:val="007C380A"/>
    <w:rsid w:val="007C79EF"/>
    <w:rsid w:val="007C7EF4"/>
    <w:rsid w:val="007D13BD"/>
    <w:rsid w:val="007D4E4A"/>
    <w:rsid w:val="007D7BD0"/>
    <w:rsid w:val="007E1271"/>
    <w:rsid w:val="007E20C0"/>
    <w:rsid w:val="007F4FEC"/>
    <w:rsid w:val="007F6590"/>
    <w:rsid w:val="00801D89"/>
    <w:rsid w:val="008134D1"/>
    <w:rsid w:val="00822197"/>
    <w:rsid w:val="008237F3"/>
    <w:rsid w:val="00825E82"/>
    <w:rsid w:val="0082688A"/>
    <w:rsid w:val="008272D8"/>
    <w:rsid w:val="00831D95"/>
    <w:rsid w:val="00834D04"/>
    <w:rsid w:val="0084515B"/>
    <w:rsid w:val="00845C00"/>
    <w:rsid w:val="008522B0"/>
    <w:rsid w:val="00855047"/>
    <w:rsid w:val="00857551"/>
    <w:rsid w:val="00860976"/>
    <w:rsid w:val="0087224B"/>
    <w:rsid w:val="00882A06"/>
    <w:rsid w:val="00886DA9"/>
    <w:rsid w:val="008911B8"/>
    <w:rsid w:val="008912F7"/>
    <w:rsid w:val="008A2ACE"/>
    <w:rsid w:val="008A62A6"/>
    <w:rsid w:val="008A68BA"/>
    <w:rsid w:val="008B0D3E"/>
    <w:rsid w:val="008B3559"/>
    <w:rsid w:val="008B3F54"/>
    <w:rsid w:val="008B6266"/>
    <w:rsid w:val="008C24DD"/>
    <w:rsid w:val="008E1A90"/>
    <w:rsid w:val="008F2620"/>
    <w:rsid w:val="008F3898"/>
    <w:rsid w:val="008F3FF8"/>
    <w:rsid w:val="00903E89"/>
    <w:rsid w:val="0090434F"/>
    <w:rsid w:val="00914F10"/>
    <w:rsid w:val="00916703"/>
    <w:rsid w:val="00916E81"/>
    <w:rsid w:val="00924277"/>
    <w:rsid w:val="0093249C"/>
    <w:rsid w:val="00936689"/>
    <w:rsid w:val="00950DAF"/>
    <w:rsid w:val="00953A0C"/>
    <w:rsid w:val="00955B3C"/>
    <w:rsid w:val="00974495"/>
    <w:rsid w:val="00976F9E"/>
    <w:rsid w:val="00981725"/>
    <w:rsid w:val="00982117"/>
    <w:rsid w:val="00983E76"/>
    <w:rsid w:val="0098459C"/>
    <w:rsid w:val="00986136"/>
    <w:rsid w:val="00986A36"/>
    <w:rsid w:val="00986F7D"/>
    <w:rsid w:val="0098743C"/>
    <w:rsid w:val="0099688C"/>
    <w:rsid w:val="0099723C"/>
    <w:rsid w:val="009A3CAC"/>
    <w:rsid w:val="009A7C82"/>
    <w:rsid w:val="009B0077"/>
    <w:rsid w:val="009C4F0C"/>
    <w:rsid w:val="009C72BC"/>
    <w:rsid w:val="009D05DE"/>
    <w:rsid w:val="009D3BF5"/>
    <w:rsid w:val="009D62F3"/>
    <w:rsid w:val="009E07BA"/>
    <w:rsid w:val="009E28C9"/>
    <w:rsid w:val="009E6A3C"/>
    <w:rsid w:val="009E7B34"/>
    <w:rsid w:val="009F12DA"/>
    <w:rsid w:val="009F7D77"/>
    <w:rsid w:val="00A053A8"/>
    <w:rsid w:val="00A05A28"/>
    <w:rsid w:val="00A05C55"/>
    <w:rsid w:val="00A133A7"/>
    <w:rsid w:val="00A17231"/>
    <w:rsid w:val="00A257EC"/>
    <w:rsid w:val="00A2797D"/>
    <w:rsid w:val="00A30B42"/>
    <w:rsid w:val="00A37FDC"/>
    <w:rsid w:val="00A406DE"/>
    <w:rsid w:val="00A45BFF"/>
    <w:rsid w:val="00A460CB"/>
    <w:rsid w:val="00A54F0D"/>
    <w:rsid w:val="00A55E15"/>
    <w:rsid w:val="00A60F82"/>
    <w:rsid w:val="00A613C2"/>
    <w:rsid w:val="00A62044"/>
    <w:rsid w:val="00A6330D"/>
    <w:rsid w:val="00A66B27"/>
    <w:rsid w:val="00A729BB"/>
    <w:rsid w:val="00A759A8"/>
    <w:rsid w:val="00A90040"/>
    <w:rsid w:val="00A9301B"/>
    <w:rsid w:val="00A93E48"/>
    <w:rsid w:val="00A941BF"/>
    <w:rsid w:val="00A94C27"/>
    <w:rsid w:val="00AA7EE0"/>
    <w:rsid w:val="00AB00D2"/>
    <w:rsid w:val="00AB1A37"/>
    <w:rsid w:val="00AB1EF8"/>
    <w:rsid w:val="00AB4C83"/>
    <w:rsid w:val="00AB6194"/>
    <w:rsid w:val="00AC11B8"/>
    <w:rsid w:val="00AC2567"/>
    <w:rsid w:val="00AC2F22"/>
    <w:rsid w:val="00AD1841"/>
    <w:rsid w:val="00AD5D0A"/>
    <w:rsid w:val="00AE1B44"/>
    <w:rsid w:val="00AE6033"/>
    <w:rsid w:val="00AF3970"/>
    <w:rsid w:val="00AF4B70"/>
    <w:rsid w:val="00AF50C8"/>
    <w:rsid w:val="00AF7D34"/>
    <w:rsid w:val="00B05AC9"/>
    <w:rsid w:val="00B07963"/>
    <w:rsid w:val="00B1314E"/>
    <w:rsid w:val="00B16453"/>
    <w:rsid w:val="00B21CAF"/>
    <w:rsid w:val="00B24424"/>
    <w:rsid w:val="00B25B00"/>
    <w:rsid w:val="00B25B62"/>
    <w:rsid w:val="00B260B6"/>
    <w:rsid w:val="00B2618D"/>
    <w:rsid w:val="00B36A16"/>
    <w:rsid w:val="00B401B6"/>
    <w:rsid w:val="00B46628"/>
    <w:rsid w:val="00B50A44"/>
    <w:rsid w:val="00B55398"/>
    <w:rsid w:val="00B573A4"/>
    <w:rsid w:val="00B5796A"/>
    <w:rsid w:val="00B57A61"/>
    <w:rsid w:val="00B6128F"/>
    <w:rsid w:val="00B62DCF"/>
    <w:rsid w:val="00B62DD8"/>
    <w:rsid w:val="00B64D67"/>
    <w:rsid w:val="00B65AE7"/>
    <w:rsid w:val="00B703F7"/>
    <w:rsid w:val="00B70A1B"/>
    <w:rsid w:val="00B736B1"/>
    <w:rsid w:val="00B737BD"/>
    <w:rsid w:val="00B73E70"/>
    <w:rsid w:val="00B82BF2"/>
    <w:rsid w:val="00B92734"/>
    <w:rsid w:val="00B937B1"/>
    <w:rsid w:val="00B954C7"/>
    <w:rsid w:val="00B95533"/>
    <w:rsid w:val="00BA57B9"/>
    <w:rsid w:val="00BA5B2E"/>
    <w:rsid w:val="00BA6E6B"/>
    <w:rsid w:val="00BA7366"/>
    <w:rsid w:val="00BA7404"/>
    <w:rsid w:val="00BB015D"/>
    <w:rsid w:val="00BB3758"/>
    <w:rsid w:val="00BB49C3"/>
    <w:rsid w:val="00BC48CB"/>
    <w:rsid w:val="00BC53A1"/>
    <w:rsid w:val="00BD0E50"/>
    <w:rsid w:val="00BD146B"/>
    <w:rsid w:val="00BE281A"/>
    <w:rsid w:val="00BE4870"/>
    <w:rsid w:val="00BE678C"/>
    <w:rsid w:val="00BF36BC"/>
    <w:rsid w:val="00BF61D1"/>
    <w:rsid w:val="00C004AC"/>
    <w:rsid w:val="00C012FB"/>
    <w:rsid w:val="00C043C6"/>
    <w:rsid w:val="00C0478E"/>
    <w:rsid w:val="00C10C6E"/>
    <w:rsid w:val="00C12283"/>
    <w:rsid w:val="00C12B03"/>
    <w:rsid w:val="00C1405D"/>
    <w:rsid w:val="00C224F3"/>
    <w:rsid w:val="00C24865"/>
    <w:rsid w:val="00C30E0C"/>
    <w:rsid w:val="00C35487"/>
    <w:rsid w:val="00C3609C"/>
    <w:rsid w:val="00C447B9"/>
    <w:rsid w:val="00C4515C"/>
    <w:rsid w:val="00C45515"/>
    <w:rsid w:val="00C50F61"/>
    <w:rsid w:val="00C543A7"/>
    <w:rsid w:val="00C54919"/>
    <w:rsid w:val="00C55C03"/>
    <w:rsid w:val="00C64BA7"/>
    <w:rsid w:val="00C80276"/>
    <w:rsid w:val="00C80910"/>
    <w:rsid w:val="00C81CCB"/>
    <w:rsid w:val="00C82760"/>
    <w:rsid w:val="00C83997"/>
    <w:rsid w:val="00C866C2"/>
    <w:rsid w:val="00C92BCD"/>
    <w:rsid w:val="00C9479E"/>
    <w:rsid w:val="00CA63FE"/>
    <w:rsid w:val="00CA67F3"/>
    <w:rsid w:val="00CA7C73"/>
    <w:rsid w:val="00CB1DBA"/>
    <w:rsid w:val="00CB5EEF"/>
    <w:rsid w:val="00CC0AD5"/>
    <w:rsid w:val="00CC520C"/>
    <w:rsid w:val="00CD3369"/>
    <w:rsid w:val="00CD7090"/>
    <w:rsid w:val="00CE251E"/>
    <w:rsid w:val="00CE354E"/>
    <w:rsid w:val="00CE74B8"/>
    <w:rsid w:val="00CF3B71"/>
    <w:rsid w:val="00D035C4"/>
    <w:rsid w:val="00D05C9D"/>
    <w:rsid w:val="00D11970"/>
    <w:rsid w:val="00D13D3A"/>
    <w:rsid w:val="00D24D00"/>
    <w:rsid w:val="00D25866"/>
    <w:rsid w:val="00D3162F"/>
    <w:rsid w:val="00D342CB"/>
    <w:rsid w:val="00D5050D"/>
    <w:rsid w:val="00D5339A"/>
    <w:rsid w:val="00D53D00"/>
    <w:rsid w:val="00D55331"/>
    <w:rsid w:val="00D61E9C"/>
    <w:rsid w:val="00D6627F"/>
    <w:rsid w:val="00D70CC8"/>
    <w:rsid w:val="00D74655"/>
    <w:rsid w:val="00D759A6"/>
    <w:rsid w:val="00D84AEC"/>
    <w:rsid w:val="00D9230C"/>
    <w:rsid w:val="00D92C18"/>
    <w:rsid w:val="00D96F9D"/>
    <w:rsid w:val="00D9756A"/>
    <w:rsid w:val="00DA1CEF"/>
    <w:rsid w:val="00DA3E4B"/>
    <w:rsid w:val="00DB334F"/>
    <w:rsid w:val="00DC2941"/>
    <w:rsid w:val="00DC472E"/>
    <w:rsid w:val="00DD163F"/>
    <w:rsid w:val="00DD2A51"/>
    <w:rsid w:val="00DD3FD2"/>
    <w:rsid w:val="00DD49AB"/>
    <w:rsid w:val="00DD76CA"/>
    <w:rsid w:val="00DE0B95"/>
    <w:rsid w:val="00DE6CC0"/>
    <w:rsid w:val="00DF1279"/>
    <w:rsid w:val="00E03F7D"/>
    <w:rsid w:val="00E0598A"/>
    <w:rsid w:val="00E06D3C"/>
    <w:rsid w:val="00E10C2E"/>
    <w:rsid w:val="00E13BA4"/>
    <w:rsid w:val="00E14186"/>
    <w:rsid w:val="00E16BE3"/>
    <w:rsid w:val="00E17517"/>
    <w:rsid w:val="00E20778"/>
    <w:rsid w:val="00E21B40"/>
    <w:rsid w:val="00E32FF2"/>
    <w:rsid w:val="00E35E4F"/>
    <w:rsid w:val="00E430E2"/>
    <w:rsid w:val="00E44B9A"/>
    <w:rsid w:val="00E451EC"/>
    <w:rsid w:val="00E5191C"/>
    <w:rsid w:val="00E66831"/>
    <w:rsid w:val="00E76BB6"/>
    <w:rsid w:val="00E86111"/>
    <w:rsid w:val="00E90838"/>
    <w:rsid w:val="00E908A0"/>
    <w:rsid w:val="00EB3664"/>
    <w:rsid w:val="00EB54BA"/>
    <w:rsid w:val="00EB6894"/>
    <w:rsid w:val="00EC525B"/>
    <w:rsid w:val="00ED14A4"/>
    <w:rsid w:val="00ED5E17"/>
    <w:rsid w:val="00ED6B0A"/>
    <w:rsid w:val="00EE16E8"/>
    <w:rsid w:val="00EE2292"/>
    <w:rsid w:val="00EE356B"/>
    <w:rsid w:val="00EE7A6C"/>
    <w:rsid w:val="00F02FF5"/>
    <w:rsid w:val="00F13994"/>
    <w:rsid w:val="00F1403C"/>
    <w:rsid w:val="00F15FE9"/>
    <w:rsid w:val="00F219E2"/>
    <w:rsid w:val="00F23538"/>
    <w:rsid w:val="00F26A0D"/>
    <w:rsid w:val="00F51DD7"/>
    <w:rsid w:val="00F52DD4"/>
    <w:rsid w:val="00F55D40"/>
    <w:rsid w:val="00F70664"/>
    <w:rsid w:val="00F72BE2"/>
    <w:rsid w:val="00F758FA"/>
    <w:rsid w:val="00F75D4F"/>
    <w:rsid w:val="00F76395"/>
    <w:rsid w:val="00F83942"/>
    <w:rsid w:val="00F85800"/>
    <w:rsid w:val="00F91E7E"/>
    <w:rsid w:val="00F94D00"/>
    <w:rsid w:val="00F976E8"/>
    <w:rsid w:val="00FA7B18"/>
    <w:rsid w:val="00FB07DE"/>
    <w:rsid w:val="00FB0801"/>
    <w:rsid w:val="00FB185B"/>
    <w:rsid w:val="00FB5E29"/>
    <w:rsid w:val="00FB683A"/>
    <w:rsid w:val="00FC1B3A"/>
    <w:rsid w:val="00FC2750"/>
    <w:rsid w:val="00FC2836"/>
    <w:rsid w:val="00FC2B23"/>
    <w:rsid w:val="00FD0E81"/>
    <w:rsid w:val="00FD185D"/>
    <w:rsid w:val="00FD34C1"/>
    <w:rsid w:val="00FD4A71"/>
    <w:rsid w:val="00FE48A0"/>
    <w:rsid w:val="00FE4C69"/>
    <w:rsid w:val="00FE7559"/>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6AE0A-5D03-4315-85F3-6C14C43A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47A"/>
    <w:rPr>
      <w:rFonts w:ascii="Calibri" w:eastAsia="Calibri" w:hAnsi="Calibri" w:cs="Times New Roman"/>
    </w:rPr>
  </w:style>
  <w:style w:type="paragraph" w:styleId="Footer">
    <w:name w:val="footer"/>
    <w:basedOn w:val="Normal"/>
    <w:link w:val="FooterChar"/>
    <w:uiPriority w:val="99"/>
    <w:unhideWhenUsed/>
    <w:rsid w:val="005A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4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9785">
      <w:bodyDiv w:val="1"/>
      <w:marLeft w:val="0"/>
      <w:marRight w:val="0"/>
      <w:marTop w:val="0"/>
      <w:marBottom w:val="0"/>
      <w:divBdr>
        <w:top w:val="none" w:sz="0" w:space="0" w:color="auto"/>
        <w:left w:val="none" w:sz="0" w:space="0" w:color="auto"/>
        <w:bottom w:val="none" w:sz="0" w:space="0" w:color="auto"/>
        <w:right w:val="none" w:sz="0" w:space="0" w:color="auto"/>
      </w:divBdr>
    </w:div>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357">
      <w:bodyDiv w:val="1"/>
      <w:marLeft w:val="0"/>
      <w:marRight w:val="0"/>
      <w:marTop w:val="0"/>
      <w:marBottom w:val="0"/>
      <w:divBdr>
        <w:top w:val="none" w:sz="0" w:space="0" w:color="auto"/>
        <w:left w:val="none" w:sz="0" w:space="0" w:color="auto"/>
        <w:bottom w:val="none" w:sz="0" w:space="0" w:color="auto"/>
        <w:right w:val="none" w:sz="0" w:space="0" w:color="auto"/>
      </w:divBdr>
    </w:div>
    <w:div w:id="1317682718">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1883322022">
      <w:bodyDiv w:val="1"/>
      <w:marLeft w:val="0"/>
      <w:marRight w:val="0"/>
      <w:marTop w:val="0"/>
      <w:marBottom w:val="0"/>
      <w:divBdr>
        <w:top w:val="none" w:sz="0" w:space="0" w:color="auto"/>
        <w:left w:val="none" w:sz="0" w:space="0" w:color="auto"/>
        <w:bottom w:val="none" w:sz="0" w:space="0" w:color="auto"/>
        <w:right w:val="none" w:sz="0" w:space="0" w:color="auto"/>
      </w:divBdr>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gov/legis/ViewDocument.aspx?d=800894&amp;n=SB581%20Act%2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a.lis.virginia.gov/Published/2018/RD433/PDF)." TargetMode="External"/><Relationship Id="rId5" Type="http://schemas.openxmlformats.org/officeDocument/2006/relationships/webSettings" Target="webSettings.xml"/><Relationship Id="rId10" Type="http://schemas.openxmlformats.org/officeDocument/2006/relationships/hyperlink" Target="https://vakids.org/wp-content/uploads/2018/12/Voices-2019-Legislative-Agenda-DRAFT.pdf" TargetMode="External"/><Relationship Id="rId4" Type="http://schemas.openxmlformats.org/officeDocument/2006/relationships/settings" Target="settings.xml"/><Relationship Id="rId9" Type="http://schemas.openxmlformats.org/officeDocument/2006/relationships/hyperlink" Target="https://vakids.org/our-news/blog/early-childhood-unified-agenda-talking-points-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2F7-07B1-4790-84CD-2933EED5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VCPD Coordinator</cp:lastModifiedBy>
  <cp:revision>12</cp:revision>
  <cp:lastPrinted>2018-12-20T03:28:00Z</cp:lastPrinted>
  <dcterms:created xsi:type="dcterms:W3CDTF">2018-12-19T14:02:00Z</dcterms:created>
  <dcterms:modified xsi:type="dcterms:W3CDTF">2018-12-20T03:44:00Z</dcterms:modified>
</cp:coreProperties>
</file>