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42" w:rsidRDefault="00016534" w:rsidP="00C04E35">
      <w:pPr>
        <w:rPr>
          <w:b/>
        </w:rPr>
      </w:pPr>
      <w:r>
        <w:t xml:space="preserve">                                </w:t>
      </w:r>
      <w:r w:rsidR="0070575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75pt;height:89.8pt">
            <v:imagedata r:id="rId5" o:title="JPEG72_small"/>
          </v:shape>
        </w:pict>
      </w: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VCPD GoToWebinar Meeting</w:t>
      </w: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February 13, 2018</w:t>
      </w: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2:30-4:00</w:t>
      </w: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MEETING NOTES</w:t>
      </w:r>
    </w:p>
    <w:p w:rsidR="00C04E35" w:rsidRPr="00F030FD" w:rsidRDefault="00C04E35" w:rsidP="00016534">
      <w:pPr>
        <w:spacing w:after="0"/>
        <w:jc w:val="center"/>
        <w:rPr>
          <w:rFonts w:ascii="Arial" w:hAnsi="Arial" w:cs="Arial"/>
          <w:b/>
        </w:rPr>
      </w:pPr>
    </w:p>
    <w:p w:rsidR="00E2647A" w:rsidRPr="00F030FD" w:rsidRDefault="00E2647A" w:rsidP="00E2647A">
      <w:pPr>
        <w:spacing w:after="0" w:line="240" w:lineRule="auto"/>
        <w:rPr>
          <w:rFonts w:ascii="Arial" w:hAnsi="Arial" w:cs="Arial"/>
          <w:b/>
          <w:u w:val="single"/>
        </w:rPr>
      </w:pPr>
      <w:r w:rsidRPr="00F030FD">
        <w:rPr>
          <w:rFonts w:ascii="Arial" w:hAnsi="Arial" w:cs="Arial"/>
          <w:b/>
          <w:u w:val="single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647A" w:rsidRPr="00F030FD" w:rsidTr="00F030FD">
        <w:trPr>
          <w:trHeight w:val="3438"/>
        </w:trPr>
        <w:tc>
          <w:tcPr>
            <w:tcW w:w="3192" w:type="dxa"/>
          </w:tcPr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Allan, Mark</w:t>
            </w:r>
          </w:p>
          <w:p w:rsidR="00E2647A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Andrews, Kimberly</w:t>
            </w:r>
          </w:p>
          <w:p w:rsidR="00705754" w:rsidRPr="00F030FD" w:rsidRDefault="00705754" w:rsidP="0022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Buck, Deana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Carter, Kristi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Cook, Cathy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Daniel, Stephanie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Flores, Selina</w:t>
            </w:r>
          </w:p>
          <w:p w:rsidR="00E2647A" w:rsidRPr="00F030FD" w:rsidRDefault="00E2647A" w:rsidP="00E2647A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Gregory, Kim</w:t>
            </w:r>
          </w:p>
          <w:p w:rsidR="00E2647A" w:rsidRPr="00F030FD" w:rsidRDefault="00E2647A" w:rsidP="00E2647A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Griffey, Emily</w:t>
            </w:r>
          </w:p>
          <w:p w:rsidR="00E2647A" w:rsidRPr="00F030FD" w:rsidRDefault="00E2647A" w:rsidP="00E2647A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Jaye Harvey</w:t>
            </w:r>
          </w:p>
          <w:p w:rsidR="00E2647A" w:rsidRPr="00F030FD" w:rsidRDefault="00E2647A" w:rsidP="00E2647A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Henderson, Cheryl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Hendricks, Dawn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Hill, Cori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Houck, Pam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Ingram, Kristen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Jackson, Sakina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 xml:space="preserve">Kern, Cindy 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proofErr w:type="spellStart"/>
            <w:r w:rsidRPr="00F030FD">
              <w:rPr>
                <w:rFonts w:ascii="Arial" w:hAnsi="Arial" w:cs="Arial"/>
              </w:rPr>
              <w:t>Kolodzin</w:t>
            </w:r>
            <w:r w:rsidR="00B759CF" w:rsidRPr="00F030FD">
              <w:rPr>
                <w:rFonts w:ascii="Arial" w:hAnsi="Arial" w:cs="Arial"/>
              </w:rPr>
              <w:t>s</w:t>
            </w:r>
            <w:r w:rsidRPr="00F030FD">
              <w:rPr>
                <w:rFonts w:ascii="Arial" w:hAnsi="Arial" w:cs="Arial"/>
              </w:rPr>
              <w:t>ki</w:t>
            </w:r>
            <w:proofErr w:type="spellEnd"/>
            <w:r w:rsidRPr="00F030FD">
              <w:rPr>
                <w:rFonts w:ascii="Arial" w:hAnsi="Arial" w:cs="Arial"/>
              </w:rPr>
              <w:t>, Clarissa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L</w:t>
            </w:r>
            <w:r w:rsidR="00B759CF" w:rsidRPr="00F030FD">
              <w:rPr>
                <w:rFonts w:ascii="Arial" w:hAnsi="Arial" w:cs="Arial"/>
              </w:rPr>
              <w:t>’</w:t>
            </w:r>
            <w:r w:rsidRPr="00F030FD">
              <w:rPr>
                <w:rFonts w:ascii="Arial" w:hAnsi="Arial" w:cs="Arial"/>
              </w:rPr>
              <w:t>hospital, Ann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McCartney, Holly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Meyers, Kris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Owen, Janet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proofErr w:type="spellStart"/>
            <w:r w:rsidRPr="00F030FD">
              <w:rPr>
                <w:rFonts w:ascii="Arial" w:hAnsi="Arial" w:cs="Arial"/>
              </w:rPr>
              <w:t>Petrowicz</w:t>
            </w:r>
            <w:proofErr w:type="spellEnd"/>
            <w:r w:rsidRPr="00F030FD">
              <w:rPr>
                <w:rFonts w:ascii="Arial" w:hAnsi="Arial" w:cs="Arial"/>
              </w:rPr>
              <w:t>, Tammy</w:t>
            </w:r>
          </w:p>
        </w:tc>
        <w:tc>
          <w:tcPr>
            <w:tcW w:w="3192" w:type="dxa"/>
          </w:tcPr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Phipps, Caren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Popp, Patricia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Rakes, Susanne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Stepien, Debi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Tobin, Mary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Thomason, Kim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Watkins, Peggy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White, Mary Lynn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Wilberger, Sandy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Wiley, Lynn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Williams, Alyson</w:t>
            </w:r>
          </w:p>
          <w:p w:rsidR="00E2647A" w:rsidRPr="00F030FD" w:rsidRDefault="00E2647A" w:rsidP="00221DAC">
            <w:pPr>
              <w:rPr>
                <w:rFonts w:ascii="Arial" w:hAnsi="Arial" w:cs="Arial"/>
              </w:rPr>
            </w:pPr>
            <w:r w:rsidRPr="00F030FD">
              <w:rPr>
                <w:rFonts w:ascii="Arial" w:hAnsi="Arial" w:cs="Arial"/>
              </w:rPr>
              <w:t>Williams, Mira Cole</w:t>
            </w:r>
          </w:p>
        </w:tc>
      </w:tr>
    </w:tbl>
    <w:p w:rsidR="00C6752D" w:rsidRPr="00F030FD" w:rsidRDefault="0028231E" w:rsidP="00C6752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Opening</w:t>
      </w:r>
      <w:r w:rsidR="00C6752D" w:rsidRPr="00F030FD">
        <w:rPr>
          <w:rFonts w:ascii="Arial" w:hAnsi="Arial" w:cs="Arial"/>
          <w:b/>
          <w:u w:val="single"/>
        </w:rPr>
        <w:t xml:space="preserve"> Poll</w:t>
      </w:r>
    </w:p>
    <w:p w:rsidR="00C6752D" w:rsidRPr="00F030FD" w:rsidRDefault="00C6752D" w:rsidP="00C6752D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>The meeting opened with a quick poll about our least favorite aspect of offering professional development.  The results:</w:t>
      </w:r>
    </w:p>
    <w:p w:rsidR="00C6752D" w:rsidRPr="00F030FD" w:rsidRDefault="00C6752D" w:rsidP="00C6752D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>61</w:t>
      </w:r>
      <w:proofErr w:type="gramStart"/>
      <w:r w:rsidRPr="00F030FD">
        <w:rPr>
          <w:rFonts w:ascii="Arial" w:hAnsi="Arial" w:cs="Arial"/>
        </w:rPr>
        <w:t>%  Technology</w:t>
      </w:r>
      <w:proofErr w:type="gramEnd"/>
      <w:r w:rsidRPr="00F030FD">
        <w:rPr>
          <w:rFonts w:ascii="Arial" w:hAnsi="Arial" w:cs="Arial"/>
        </w:rPr>
        <w:t xml:space="preserve"> that worked before the session but not during.</w:t>
      </w:r>
    </w:p>
    <w:p w:rsidR="00C6752D" w:rsidRPr="00F030FD" w:rsidRDefault="00C6752D" w:rsidP="00C6752D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>33</w:t>
      </w:r>
      <w:proofErr w:type="gramStart"/>
      <w:r w:rsidRPr="00F030FD">
        <w:rPr>
          <w:rFonts w:ascii="Arial" w:hAnsi="Arial" w:cs="Arial"/>
        </w:rPr>
        <w:t>%  Hauling</w:t>
      </w:r>
      <w:proofErr w:type="gramEnd"/>
      <w:r w:rsidRPr="00F030FD">
        <w:rPr>
          <w:rFonts w:ascii="Arial" w:hAnsi="Arial" w:cs="Arial"/>
        </w:rPr>
        <w:t xml:space="preserve"> all the materials in and out.</w:t>
      </w:r>
    </w:p>
    <w:p w:rsidR="00C6752D" w:rsidRPr="00F030FD" w:rsidRDefault="00C6752D" w:rsidP="00C6752D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>17</w:t>
      </w:r>
      <w:proofErr w:type="gramStart"/>
      <w:r w:rsidRPr="00F030FD">
        <w:rPr>
          <w:rFonts w:ascii="Arial" w:hAnsi="Arial" w:cs="Arial"/>
        </w:rPr>
        <w:t>%  Reading</w:t>
      </w:r>
      <w:proofErr w:type="gramEnd"/>
      <w:r w:rsidRPr="00F030FD">
        <w:rPr>
          <w:rFonts w:ascii="Arial" w:hAnsi="Arial" w:cs="Arial"/>
        </w:rPr>
        <w:t xml:space="preserve"> evals complaining about the room temp and food.</w:t>
      </w:r>
    </w:p>
    <w:p w:rsidR="00E2647A" w:rsidRPr="00F030FD" w:rsidRDefault="00E2647A" w:rsidP="00016534">
      <w:pPr>
        <w:spacing w:after="0"/>
        <w:rPr>
          <w:rFonts w:ascii="Arial" w:hAnsi="Arial" w:cs="Arial"/>
        </w:rPr>
      </w:pPr>
    </w:p>
    <w:p w:rsidR="005501B1" w:rsidRPr="00F030FD" w:rsidRDefault="005501B1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Updates: Inclusive Practices Task Force</w:t>
      </w:r>
    </w:p>
    <w:p w:rsidR="003D1E42" w:rsidRPr="00F030FD" w:rsidRDefault="00C6752D" w:rsidP="00C6752D">
      <w:pPr>
        <w:rPr>
          <w:rFonts w:ascii="Arial" w:hAnsi="Arial" w:cs="Arial"/>
          <w:color w:val="1CADE4"/>
        </w:rPr>
      </w:pPr>
      <w:r w:rsidRPr="00F030FD">
        <w:rPr>
          <w:rFonts w:ascii="Arial" w:hAnsi="Arial" w:cs="Arial"/>
          <w:b/>
        </w:rPr>
        <w:tab/>
      </w:r>
      <w:r w:rsidRPr="00F030FD">
        <w:rPr>
          <w:rFonts w:ascii="Arial" w:hAnsi="Arial" w:cs="Arial"/>
        </w:rPr>
        <w:t>Dawn Hendricks updated members on the Inclusive Practices Task Force (note name change from Inclusive Practic</w:t>
      </w:r>
      <w:r w:rsidR="0028231E">
        <w:rPr>
          <w:rFonts w:ascii="Arial" w:hAnsi="Arial" w:cs="Arial"/>
        </w:rPr>
        <w:t>es Workgroup).  The IP Task Force</w:t>
      </w:r>
      <w:r w:rsidRPr="00F030FD">
        <w:rPr>
          <w:rFonts w:ascii="Arial" w:hAnsi="Arial" w:cs="Arial"/>
        </w:rPr>
        <w:t xml:space="preserve">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met in person in Richmond and by GoToMeeting on February 7. 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>They adopted a set of guiding principles for their work</w:t>
      </w:r>
      <w:r w:rsidR="0028231E">
        <w:rPr>
          <w:rFonts w:ascii="Arial" w:eastAsiaTheme="minorEastAsia" w:hAnsi="Arial" w:cs="Arial"/>
          <w:color w:val="000000" w:themeColor="text1"/>
          <w:kern w:val="24"/>
        </w:rPr>
        <w:t xml:space="preserve">, and completed a final draft of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an action plan. 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>IP members also pr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ovided input into an Inclusive Practices Guidance document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currently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under development by the VDOE. </w:t>
      </w:r>
    </w:p>
    <w:p w:rsidR="00725889" w:rsidRPr="00F030FD" w:rsidRDefault="00725889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Quality Assurance</w:t>
      </w:r>
    </w:p>
    <w:p w:rsidR="003D1E42" w:rsidRPr="00F030FD" w:rsidRDefault="00C6752D" w:rsidP="00D95DCC">
      <w:pPr>
        <w:spacing w:after="0"/>
        <w:rPr>
          <w:rFonts w:ascii="Arial" w:hAnsi="Arial" w:cs="Arial"/>
          <w:color w:val="1CADE4"/>
        </w:rPr>
      </w:pPr>
      <w:r w:rsidRPr="00F030FD">
        <w:rPr>
          <w:rFonts w:ascii="Arial" w:hAnsi="Arial" w:cs="Arial"/>
          <w:b/>
        </w:rPr>
        <w:tab/>
      </w:r>
      <w:r w:rsidRPr="00F030FD">
        <w:rPr>
          <w:rFonts w:ascii="Arial" w:hAnsi="Arial" w:cs="Arial"/>
        </w:rPr>
        <w:t>Kris Meyers, new convener of the QA Workgroup</w:t>
      </w:r>
      <w:r w:rsidR="00147BC9" w:rsidRPr="00F030FD">
        <w:rPr>
          <w:rFonts w:ascii="Arial" w:hAnsi="Arial" w:cs="Arial"/>
        </w:rPr>
        <w:t>, thanked Stephanie Daniel for her past leadership of the Workgroup.  They met</w:t>
      </w:r>
      <w:r w:rsidR="00147BC9" w:rsidRPr="00F030FD">
        <w:rPr>
          <w:rFonts w:ascii="Arial" w:hAnsi="Arial" w:cs="Arial"/>
          <w:b/>
        </w:rPr>
        <w:t xml:space="preserve">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at the VCPD face-to-face meeting on December 12. 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147BC9" w:rsidRPr="00F030FD">
        <w:rPr>
          <w:rFonts w:ascii="Arial" w:eastAsiaTheme="minorEastAsia" w:hAnsi="Arial" w:cs="Arial"/>
          <w:color w:val="000000" w:themeColor="text1"/>
          <w:kern w:val="24"/>
        </w:rPr>
        <w:t xml:space="preserve">At this time their </w:t>
      </w:r>
      <w:r w:rsidR="00D95DCC" w:rsidRPr="00F030FD">
        <w:rPr>
          <w:rFonts w:ascii="Arial" w:eastAsiaTheme="minorEastAsia" w:hAnsi="Arial" w:cs="Arial"/>
          <w:color w:val="000000" w:themeColor="text1"/>
          <w:kern w:val="24"/>
        </w:rPr>
        <w:t xml:space="preserve">efforts will support the work of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Virginia’s Effective Technical Assistance Quality Rating and Improvement System (QRIS) Peer Learning Group (TA PLG).</w:t>
      </w:r>
      <w:r w:rsidR="00D95DCC" w:rsidRPr="00F030F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95DCC" w:rsidRPr="00F030FD">
        <w:rPr>
          <w:rFonts w:ascii="Arial" w:eastAsiaTheme="minorEastAsia" w:hAnsi="Arial" w:cs="Arial"/>
          <w:color w:val="000000" w:themeColor="text1"/>
          <w:kern w:val="24"/>
        </w:rPr>
        <w:t xml:space="preserve">Members are Kris, </w:t>
      </w:r>
      <w:r w:rsidR="00D95DCC" w:rsidRPr="00F030FD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Katie Squib, Kathy Gillikin, Sandy Wilberger, and Jaye Harvey.  Virginia will focus on </w:t>
      </w:r>
      <w:r w:rsidR="003D1E42" w:rsidRPr="00F030FD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Approaches to Implementation and Scale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and </w:t>
      </w:r>
      <w:r w:rsidR="003D1E42" w:rsidRPr="00F030FD">
        <w:rPr>
          <w:rFonts w:ascii="Arial" w:eastAsiaTheme="minorEastAsia" w:hAnsi="Arial" w:cs="Arial"/>
          <w:i/>
          <w:iCs/>
          <w:color w:val="000000" w:themeColor="text1"/>
          <w:kern w:val="24"/>
        </w:rPr>
        <w:t>Data Collection, Accountability, Monitoring and Evaluation.</w:t>
      </w:r>
    </w:p>
    <w:p w:rsidR="003D1E42" w:rsidRPr="00F030FD" w:rsidRDefault="003D1E42" w:rsidP="00016534">
      <w:pPr>
        <w:pStyle w:val="ListParagraph"/>
        <w:spacing w:line="276" w:lineRule="auto"/>
        <w:rPr>
          <w:rFonts w:ascii="Arial" w:hAnsi="Arial" w:cs="Arial"/>
          <w:color w:val="1CADE4"/>
          <w:sz w:val="22"/>
          <w:szCs w:val="22"/>
        </w:rPr>
      </w:pPr>
    </w:p>
    <w:p w:rsidR="00725889" w:rsidRPr="00F030FD" w:rsidRDefault="003D1E42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 xml:space="preserve">Regional Consortia  </w:t>
      </w:r>
    </w:p>
    <w:p w:rsidR="003D1E42" w:rsidRPr="00F030FD" w:rsidRDefault="003D6FB4" w:rsidP="0001653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 xml:space="preserve">The Regional Consortia met via conference call before the VCPD meeting today.  </w:t>
      </w:r>
      <w:r w:rsidR="003D1E42" w:rsidRPr="00F030FD">
        <w:rPr>
          <w:rFonts w:ascii="Arial" w:hAnsi="Arial" w:cs="Arial"/>
        </w:rPr>
        <w:t xml:space="preserve">Summits are planned </w:t>
      </w:r>
      <w:r w:rsidRPr="00F030FD">
        <w:rPr>
          <w:rFonts w:ascii="Arial" w:hAnsi="Arial" w:cs="Arial"/>
        </w:rPr>
        <w:t>as follows:</w:t>
      </w:r>
      <w:r w:rsidR="003D1E42" w:rsidRPr="00F030FD">
        <w:rPr>
          <w:rFonts w:ascii="Arial" w:hAnsi="Arial" w:cs="Arial"/>
        </w:rPr>
        <w:t xml:space="preserve"> </w:t>
      </w:r>
    </w:p>
    <w:p w:rsidR="003D1E42" w:rsidRPr="00F030FD" w:rsidRDefault="003D1E42" w:rsidP="003D6FB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Western:  April 18 in Wytheville</w:t>
      </w:r>
    </w:p>
    <w:p w:rsidR="003D1E42" w:rsidRPr="00F030FD" w:rsidRDefault="003D1E42" w:rsidP="003D6FB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Northern:  May 2 in Manassas</w:t>
      </w:r>
    </w:p>
    <w:p w:rsidR="003D1E42" w:rsidRPr="00F030FD" w:rsidRDefault="003D1E42" w:rsidP="003D6FB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Eastern:  May 9 in Hampton</w:t>
      </w:r>
    </w:p>
    <w:p w:rsidR="003D1E42" w:rsidRPr="00F030FD" w:rsidRDefault="003D1E42" w:rsidP="003D6FB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Central: June 14 in Richmond</w:t>
      </w:r>
    </w:p>
    <w:p w:rsidR="003D1E42" w:rsidRPr="00F030FD" w:rsidRDefault="003D1E42" w:rsidP="003D6FB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Piedmont:  TBD</w:t>
      </w:r>
    </w:p>
    <w:p w:rsidR="003D1E42" w:rsidRPr="00F030FD" w:rsidRDefault="003D6FB4" w:rsidP="003D6FB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  <w:t xml:space="preserve">In addition, RC members have supported regional </w:t>
      </w:r>
      <w:r w:rsidR="003D1E42" w:rsidRPr="00F030FD">
        <w:rPr>
          <w:rFonts w:ascii="Arial" w:hAnsi="Arial" w:cs="Arial"/>
        </w:rPr>
        <w:t xml:space="preserve">VCPD 101 </w:t>
      </w:r>
      <w:r w:rsidRPr="00F030FD">
        <w:rPr>
          <w:rFonts w:ascii="Arial" w:hAnsi="Arial" w:cs="Arial"/>
        </w:rPr>
        <w:t>opportunities.  VCPD 101 was offered in the Central region at</w:t>
      </w:r>
      <w:r w:rsidRPr="00F030FD">
        <w:rPr>
          <w:rFonts w:ascii="Arial" w:hAnsi="Arial" w:cs="Arial"/>
          <w:b/>
        </w:rPr>
        <w:t xml:space="preserve"> </w:t>
      </w:r>
      <w:r w:rsidRPr="00F030FD">
        <w:rPr>
          <w:rFonts w:ascii="Arial" w:hAnsi="Arial" w:cs="Arial"/>
        </w:rPr>
        <w:t>C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hildSavers in Richmond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on January 4-5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with 9 participants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>.  Seventeen</w:t>
      </w:r>
      <w:r w:rsidR="0028231E">
        <w:rPr>
          <w:rFonts w:ascii="Arial" w:eastAsiaTheme="minorEastAsia" w:hAnsi="Arial" w:cs="Arial"/>
          <w:color w:val="000000" w:themeColor="text1"/>
          <w:kern w:val="24"/>
        </w:rPr>
        <w:t xml:space="preserve"> were registered but snow made some people unable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>to participate.  P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iedmont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 will host a training on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March 1-2 at JMU in Harrisonburg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>.  There are 22 participants registered. Others may re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gister with Pam Houck at </w:t>
      </w:r>
      <w:hyperlink r:id="rId6" w:history="1">
        <w:r w:rsidR="003D1E42" w:rsidRPr="00F030FD">
          <w:rPr>
            <w:rStyle w:val="Hyperlink"/>
            <w:rFonts w:ascii="Arial" w:eastAsiaTheme="minorEastAsia" w:hAnsi="Arial" w:cs="Arial"/>
            <w:color w:val="000000" w:themeColor="text1"/>
            <w:kern w:val="24"/>
          </w:rPr>
          <w:t>Pfhouck@sentara.com</w:t>
        </w:r>
      </w:hyperlink>
      <w:r w:rsidRPr="00F030FD">
        <w:rPr>
          <w:rStyle w:val="Hyperlink"/>
          <w:rFonts w:ascii="Arial" w:eastAsiaTheme="minorEastAsia" w:hAnsi="Arial" w:cs="Arial"/>
          <w:color w:val="000000" w:themeColor="text1"/>
          <w:kern w:val="24"/>
        </w:rPr>
        <w:t>.</w:t>
      </w:r>
      <w:r w:rsidRPr="00F030FD">
        <w:rPr>
          <w:rStyle w:val="Hyperlink"/>
          <w:rFonts w:ascii="Arial" w:eastAsiaTheme="minorEastAsia" w:hAnsi="Arial" w:cs="Arial"/>
          <w:color w:val="000000" w:themeColor="text1"/>
          <w:kern w:val="24"/>
          <w:u w:val="none"/>
        </w:rPr>
        <w:t xml:space="preserve"> 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Northern will offer VCPD 101 on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June 21-22 at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the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Rappahannock United Way in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>Fredericksburg.</w:t>
      </w:r>
      <w:r w:rsidR="006051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D1E42" w:rsidRPr="00F030F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F030FD">
        <w:rPr>
          <w:rFonts w:ascii="Arial" w:eastAsiaTheme="minorEastAsia" w:hAnsi="Arial" w:cs="Arial"/>
          <w:color w:val="000000" w:themeColor="text1"/>
          <w:kern w:val="24"/>
        </w:rPr>
        <w:t xml:space="preserve">Registration will open at a date closer to the event.  </w:t>
      </w:r>
    </w:p>
    <w:p w:rsidR="00F030FD" w:rsidRDefault="00F030FD" w:rsidP="00016534">
      <w:pPr>
        <w:spacing w:after="0"/>
        <w:rPr>
          <w:rFonts w:ascii="Arial" w:hAnsi="Arial" w:cs="Arial"/>
          <w:b/>
        </w:rPr>
      </w:pPr>
    </w:p>
    <w:p w:rsidR="00725889" w:rsidRPr="00F030FD" w:rsidRDefault="004B588F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Governance Workgroup</w:t>
      </w:r>
    </w:p>
    <w:p w:rsidR="003D1E42" w:rsidRPr="0028231E" w:rsidRDefault="003D6FB4" w:rsidP="003D6FB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  <w:b/>
        </w:rPr>
        <w:tab/>
      </w:r>
      <w:r w:rsidRPr="00F030FD">
        <w:rPr>
          <w:rFonts w:ascii="Arial" w:hAnsi="Arial" w:cs="Arial"/>
        </w:rPr>
        <w:t xml:space="preserve">Sandy Wilberger shared information about the Governance Workgroup.  </w:t>
      </w:r>
      <w:r w:rsidRPr="0028231E">
        <w:rPr>
          <w:rFonts w:ascii="Arial" w:hAnsi="Arial" w:cs="Arial"/>
        </w:rPr>
        <w:t>Governance m</w:t>
      </w:r>
      <w:r w:rsidR="003D1E42" w:rsidRPr="0028231E">
        <w:rPr>
          <w:rFonts w:ascii="Arial" w:eastAsiaTheme="minorEastAsia" w:hAnsi="Arial" w:cs="Arial"/>
          <w:kern w:val="24"/>
        </w:rPr>
        <w:t>eets the first Tuesday of the month via GoToMeeting.</w:t>
      </w:r>
      <w:r w:rsidRPr="0028231E">
        <w:rPr>
          <w:rFonts w:ascii="Arial" w:eastAsiaTheme="minorEastAsia" w:hAnsi="Arial" w:cs="Arial"/>
          <w:kern w:val="24"/>
        </w:rPr>
        <w:t xml:space="preserve"> </w:t>
      </w:r>
      <w:r w:rsidR="00605149" w:rsidRPr="0028231E">
        <w:rPr>
          <w:rFonts w:ascii="Arial" w:eastAsiaTheme="minorEastAsia" w:hAnsi="Arial" w:cs="Arial"/>
          <w:kern w:val="24"/>
        </w:rPr>
        <w:t xml:space="preserve"> </w:t>
      </w:r>
      <w:r w:rsidRPr="0028231E">
        <w:rPr>
          <w:rFonts w:ascii="Arial" w:eastAsiaTheme="minorEastAsia" w:hAnsi="Arial" w:cs="Arial"/>
          <w:kern w:val="24"/>
        </w:rPr>
        <w:t>A half-day retreat is planned for March 6 to focus on updates to the Strategic Plan. They:</w:t>
      </w:r>
    </w:p>
    <w:p w:rsidR="003D1E42" w:rsidRPr="0028231E" w:rsidRDefault="003D1E42" w:rsidP="003D6FB4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28231E">
        <w:rPr>
          <w:rFonts w:ascii="Arial" w:eastAsiaTheme="minorEastAsia" w:hAnsi="Arial" w:cs="Arial"/>
          <w:kern w:val="24"/>
          <w:sz w:val="22"/>
          <w:szCs w:val="22"/>
        </w:rPr>
        <w:t>Oversee the management of VCPD.</w:t>
      </w:r>
    </w:p>
    <w:p w:rsidR="003D1E42" w:rsidRPr="0028231E" w:rsidRDefault="003D1E42" w:rsidP="003D6FB4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28231E">
        <w:rPr>
          <w:rFonts w:ascii="Arial" w:eastAsiaTheme="minorEastAsia" w:hAnsi="Arial" w:cs="Arial"/>
          <w:kern w:val="24"/>
          <w:sz w:val="22"/>
          <w:szCs w:val="22"/>
        </w:rPr>
        <w:t>Secure continued funding.</w:t>
      </w:r>
    </w:p>
    <w:p w:rsidR="003D1E42" w:rsidRPr="0028231E" w:rsidRDefault="003D1E42" w:rsidP="003D6FB4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28231E">
        <w:rPr>
          <w:rFonts w:ascii="Arial" w:eastAsiaTheme="minorEastAsia" w:hAnsi="Arial" w:cs="Arial"/>
          <w:kern w:val="24"/>
          <w:sz w:val="22"/>
          <w:szCs w:val="22"/>
        </w:rPr>
        <w:t>Coordinate the partnership agreement.</w:t>
      </w:r>
    </w:p>
    <w:p w:rsidR="003D1E42" w:rsidRPr="00F030FD" w:rsidRDefault="003D1E42" w:rsidP="003D6FB4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kern w:val="24"/>
          <w:sz w:val="22"/>
          <w:szCs w:val="22"/>
        </w:rPr>
        <w:t>Maintain communication with state level agencies and organizations.</w:t>
      </w:r>
    </w:p>
    <w:p w:rsidR="003D1E42" w:rsidRPr="00F030FD" w:rsidRDefault="003D1E42" w:rsidP="003D6FB4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kern w:val="24"/>
          <w:sz w:val="22"/>
          <w:szCs w:val="22"/>
        </w:rPr>
        <w:t xml:space="preserve">Serve as the Early Childhood Personnel Center Leadership Team. </w:t>
      </w:r>
    </w:p>
    <w:p w:rsidR="003D1E42" w:rsidRPr="0028231E" w:rsidRDefault="003D1E42" w:rsidP="003D6FB4">
      <w:pPr>
        <w:spacing w:after="0"/>
        <w:rPr>
          <w:rFonts w:ascii="Arial" w:hAnsi="Arial" w:cs="Arial"/>
        </w:rPr>
      </w:pPr>
      <w:r w:rsidRPr="0028231E">
        <w:rPr>
          <w:rFonts w:ascii="Arial" w:eastAsiaTheme="minorEastAsia" w:hAnsi="Arial" w:cs="Arial"/>
          <w:kern w:val="24"/>
        </w:rPr>
        <w:t xml:space="preserve">Members </w:t>
      </w:r>
      <w:r w:rsidR="003D6FB4" w:rsidRPr="0028231E">
        <w:rPr>
          <w:rFonts w:ascii="Arial" w:eastAsiaTheme="minorEastAsia" w:hAnsi="Arial" w:cs="Arial"/>
          <w:kern w:val="24"/>
        </w:rPr>
        <w:t xml:space="preserve">are </w:t>
      </w:r>
      <w:r w:rsidR="00550916" w:rsidRPr="0028231E">
        <w:rPr>
          <w:rFonts w:ascii="Arial" w:eastAsiaTheme="minorEastAsia" w:hAnsi="Arial" w:cs="Arial"/>
        </w:rPr>
        <w:t>Mark Allan</w:t>
      </w:r>
      <w:r w:rsidRPr="0028231E">
        <w:rPr>
          <w:rFonts w:ascii="Arial" w:eastAsiaTheme="minorEastAsia" w:hAnsi="Arial" w:cs="Arial"/>
        </w:rPr>
        <w:t xml:space="preserve">, </w:t>
      </w:r>
      <w:r w:rsidR="00550916" w:rsidRPr="0028231E">
        <w:rPr>
          <w:rFonts w:ascii="Arial" w:eastAsiaTheme="minorEastAsia" w:hAnsi="Arial" w:cs="Arial"/>
        </w:rPr>
        <w:t>Laurel Aparicio</w:t>
      </w:r>
      <w:r w:rsidRPr="0028231E">
        <w:rPr>
          <w:rFonts w:ascii="Arial" w:eastAsiaTheme="minorEastAsia" w:hAnsi="Arial" w:cs="Arial"/>
        </w:rPr>
        <w:t>,</w:t>
      </w:r>
      <w:r w:rsidR="002E565B" w:rsidRPr="0028231E">
        <w:rPr>
          <w:rFonts w:ascii="Arial" w:eastAsiaTheme="minorEastAsia" w:hAnsi="Arial" w:cs="Arial"/>
        </w:rPr>
        <w:t xml:space="preserve"> </w:t>
      </w:r>
      <w:r w:rsidR="00550916" w:rsidRPr="0028231E">
        <w:rPr>
          <w:rFonts w:ascii="Arial" w:eastAsiaTheme="minorEastAsia" w:hAnsi="Arial" w:cs="Arial"/>
        </w:rPr>
        <w:t>Deana Buck</w:t>
      </w:r>
      <w:r w:rsidRPr="0028231E">
        <w:rPr>
          <w:rFonts w:ascii="Arial" w:eastAsiaTheme="minorEastAsia" w:hAnsi="Arial" w:cs="Arial"/>
        </w:rPr>
        <w:t xml:space="preserve">, </w:t>
      </w:r>
      <w:r w:rsidR="00550916" w:rsidRPr="0028231E">
        <w:rPr>
          <w:rFonts w:ascii="Arial" w:eastAsiaTheme="minorEastAsia" w:hAnsi="Arial" w:cs="Arial"/>
        </w:rPr>
        <w:t>Bethany Geldmaker</w:t>
      </w:r>
      <w:r w:rsidR="003D6FB4" w:rsidRPr="0028231E">
        <w:rPr>
          <w:rFonts w:ascii="Arial" w:eastAsiaTheme="minorEastAsia" w:hAnsi="Arial" w:cs="Arial"/>
        </w:rPr>
        <w:t xml:space="preserve">, </w:t>
      </w:r>
      <w:r w:rsidR="00550916" w:rsidRPr="0028231E">
        <w:rPr>
          <w:rFonts w:ascii="Arial" w:eastAsiaTheme="minorEastAsia" w:hAnsi="Arial" w:cs="Arial"/>
        </w:rPr>
        <w:t>Kathy Gillikin</w:t>
      </w:r>
      <w:r w:rsidRPr="0028231E">
        <w:rPr>
          <w:rFonts w:ascii="Arial" w:hAnsi="Arial" w:cs="Arial"/>
        </w:rPr>
        <w:t xml:space="preserve">, </w:t>
      </w:r>
      <w:r w:rsidR="00550916" w:rsidRPr="0028231E">
        <w:rPr>
          <w:rFonts w:ascii="Arial" w:eastAsiaTheme="minorEastAsia" w:hAnsi="Arial" w:cs="Arial"/>
        </w:rPr>
        <w:t>Jaye Harvey</w:t>
      </w:r>
      <w:r w:rsidRPr="0028231E">
        <w:rPr>
          <w:rFonts w:ascii="Arial" w:eastAsiaTheme="minorEastAsia" w:hAnsi="Arial" w:cs="Arial"/>
        </w:rPr>
        <w:t xml:space="preserve">, </w:t>
      </w:r>
      <w:r w:rsidRPr="0028231E">
        <w:rPr>
          <w:rFonts w:ascii="Arial" w:eastAsiaTheme="minorEastAsia" w:hAnsi="Arial" w:cs="Arial"/>
          <w:kern w:val="24"/>
        </w:rPr>
        <w:t>Dawn Hendricks, Cori Hill</w:t>
      </w:r>
      <w:r w:rsidRPr="0028231E">
        <w:rPr>
          <w:rFonts w:ascii="Arial" w:hAnsi="Arial" w:cs="Arial"/>
        </w:rPr>
        <w:t xml:space="preserve">, </w:t>
      </w:r>
      <w:r w:rsidRPr="0028231E">
        <w:rPr>
          <w:rFonts w:ascii="Arial" w:eastAsiaTheme="minorEastAsia" w:hAnsi="Arial" w:cs="Arial"/>
          <w:kern w:val="24"/>
        </w:rPr>
        <w:t>Aleta Lawson</w:t>
      </w:r>
      <w:r w:rsidR="003D6FB4" w:rsidRPr="0028231E">
        <w:rPr>
          <w:rFonts w:ascii="Arial" w:eastAsiaTheme="minorEastAsia" w:hAnsi="Arial" w:cs="Arial"/>
          <w:kern w:val="24"/>
        </w:rPr>
        <w:t xml:space="preserve">, </w:t>
      </w:r>
      <w:r w:rsidRPr="0028231E">
        <w:rPr>
          <w:rFonts w:ascii="Arial" w:eastAsiaTheme="minorEastAsia" w:hAnsi="Arial" w:cs="Arial"/>
          <w:kern w:val="24"/>
        </w:rPr>
        <w:t>Peggy Watkins</w:t>
      </w:r>
      <w:r w:rsidRPr="0028231E">
        <w:rPr>
          <w:rFonts w:ascii="Arial" w:hAnsi="Arial" w:cs="Arial"/>
        </w:rPr>
        <w:t xml:space="preserve"> and </w:t>
      </w:r>
      <w:r w:rsidRPr="0028231E">
        <w:rPr>
          <w:rFonts w:ascii="Arial" w:eastAsiaTheme="minorEastAsia" w:hAnsi="Arial" w:cs="Arial"/>
          <w:kern w:val="24"/>
        </w:rPr>
        <w:t>Sandy Wilberger</w:t>
      </w:r>
      <w:r w:rsidR="003D6FB4" w:rsidRPr="0028231E">
        <w:rPr>
          <w:rFonts w:ascii="Arial" w:eastAsiaTheme="minorEastAsia" w:hAnsi="Arial" w:cs="Arial"/>
          <w:kern w:val="24"/>
        </w:rPr>
        <w:t>.</w:t>
      </w:r>
    </w:p>
    <w:p w:rsidR="003D1E42" w:rsidRPr="0028231E" w:rsidRDefault="003D1E42" w:rsidP="00016534">
      <w:pPr>
        <w:spacing w:after="0"/>
        <w:rPr>
          <w:rFonts w:ascii="Arial" w:hAnsi="Arial" w:cs="Arial"/>
          <w:b/>
        </w:rPr>
      </w:pPr>
    </w:p>
    <w:p w:rsidR="003D1E42" w:rsidRPr="00F030FD" w:rsidRDefault="004B588F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 xml:space="preserve">Organizational Chart </w:t>
      </w:r>
      <w:r w:rsidR="003D1E42" w:rsidRPr="00F030FD">
        <w:rPr>
          <w:rFonts w:ascii="Arial" w:hAnsi="Arial" w:cs="Arial"/>
          <w:b/>
        </w:rPr>
        <w:t xml:space="preserve">and Brochure </w:t>
      </w:r>
    </w:p>
    <w:p w:rsidR="003D1E42" w:rsidRPr="00F030FD" w:rsidRDefault="003D6FB4" w:rsidP="0001653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</w:r>
      <w:r w:rsidR="003D1E42" w:rsidRPr="00F030FD">
        <w:rPr>
          <w:rFonts w:ascii="Arial" w:hAnsi="Arial" w:cs="Arial"/>
        </w:rPr>
        <w:t>Jaye shared th</w:t>
      </w:r>
      <w:r w:rsidRPr="00F030FD">
        <w:rPr>
          <w:rFonts w:ascii="Arial" w:hAnsi="Arial" w:cs="Arial"/>
        </w:rPr>
        <w:t>at th</w:t>
      </w:r>
      <w:r w:rsidR="003D1E42" w:rsidRPr="00F030FD">
        <w:rPr>
          <w:rFonts w:ascii="Arial" w:hAnsi="Arial" w:cs="Arial"/>
        </w:rPr>
        <w:t>e organization</w:t>
      </w:r>
      <w:r w:rsidRPr="00F030FD">
        <w:rPr>
          <w:rFonts w:ascii="Arial" w:hAnsi="Arial" w:cs="Arial"/>
        </w:rPr>
        <w:t>al</w:t>
      </w:r>
      <w:r w:rsidR="003D1E42" w:rsidRPr="00F030FD">
        <w:rPr>
          <w:rFonts w:ascii="Arial" w:hAnsi="Arial" w:cs="Arial"/>
        </w:rPr>
        <w:t xml:space="preserve"> chart </w:t>
      </w:r>
      <w:r w:rsidRPr="00F030FD">
        <w:rPr>
          <w:rFonts w:ascii="Arial" w:hAnsi="Arial" w:cs="Arial"/>
        </w:rPr>
        <w:t xml:space="preserve">and VCPD brochure have </w:t>
      </w:r>
      <w:r w:rsidR="003D1E42" w:rsidRPr="00F030FD">
        <w:rPr>
          <w:rFonts w:ascii="Arial" w:hAnsi="Arial" w:cs="Arial"/>
        </w:rPr>
        <w:t>been updated</w:t>
      </w:r>
      <w:r w:rsidRPr="00F030FD">
        <w:rPr>
          <w:rFonts w:ascii="Arial" w:hAnsi="Arial" w:cs="Arial"/>
        </w:rPr>
        <w:t>.  B</w:t>
      </w:r>
      <w:r w:rsidR="003D1E42" w:rsidRPr="00F030FD">
        <w:rPr>
          <w:rFonts w:ascii="Arial" w:hAnsi="Arial" w:cs="Arial"/>
        </w:rPr>
        <w:t xml:space="preserve">oth can be found at </w:t>
      </w:r>
      <w:hyperlink r:id="rId7" w:history="1">
        <w:r w:rsidR="003D1E42" w:rsidRPr="00F030FD">
          <w:rPr>
            <w:rStyle w:val="Hyperlink"/>
            <w:rFonts w:ascii="Arial" w:hAnsi="Arial" w:cs="Arial"/>
          </w:rPr>
          <w:t>www.vcpd.net</w:t>
        </w:r>
      </w:hyperlink>
      <w:r w:rsidRPr="00F030FD">
        <w:rPr>
          <w:rStyle w:val="Hyperlink"/>
          <w:rFonts w:ascii="Arial" w:hAnsi="Arial" w:cs="Arial"/>
        </w:rPr>
        <w:t xml:space="preserve"> </w:t>
      </w:r>
      <w:r w:rsidRPr="00F030FD">
        <w:rPr>
          <w:rStyle w:val="Hyperlink"/>
          <w:rFonts w:ascii="Arial" w:hAnsi="Arial" w:cs="Arial"/>
          <w:color w:val="auto"/>
          <w:u w:val="none"/>
        </w:rPr>
        <w:t xml:space="preserve">under </w:t>
      </w:r>
      <w:proofErr w:type="gramStart"/>
      <w:r w:rsidRPr="00F030FD">
        <w:rPr>
          <w:rStyle w:val="Hyperlink"/>
          <w:rFonts w:ascii="Arial" w:hAnsi="Arial" w:cs="Arial"/>
          <w:i/>
          <w:color w:val="auto"/>
          <w:u w:val="none"/>
        </w:rPr>
        <w:t>About</w:t>
      </w:r>
      <w:proofErr w:type="gramEnd"/>
      <w:r w:rsidRPr="00F030FD">
        <w:rPr>
          <w:rStyle w:val="Hyperlink"/>
          <w:rFonts w:ascii="Arial" w:hAnsi="Arial" w:cs="Arial"/>
          <w:i/>
          <w:color w:val="auto"/>
          <w:u w:val="none"/>
        </w:rPr>
        <w:t>.</w:t>
      </w:r>
      <w:r w:rsidR="003D1E42" w:rsidRPr="00F030FD">
        <w:rPr>
          <w:rFonts w:ascii="Arial" w:hAnsi="Arial" w:cs="Arial"/>
        </w:rPr>
        <w:t xml:space="preserve"> </w:t>
      </w:r>
    </w:p>
    <w:p w:rsidR="003D6FB4" w:rsidRPr="00F030FD" w:rsidRDefault="003D6FB4" w:rsidP="00016534">
      <w:pPr>
        <w:spacing w:after="0"/>
        <w:rPr>
          <w:rFonts w:ascii="Arial" w:hAnsi="Arial" w:cs="Arial"/>
          <w:b/>
        </w:rPr>
      </w:pPr>
    </w:p>
    <w:p w:rsidR="00E8362E" w:rsidRPr="00F030FD" w:rsidRDefault="004511D5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Agency Focus</w:t>
      </w:r>
      <w:r w:rsidR="003D6FB4" w:rsidRPr="00F030FD">
        <w:rPr>
          <w:rFonts w:ascii="Arial" w:hAnsi="Arial" w:cs="Arial"/>
          <w:b/>
        </w:rPr>
        <w:t xml:space="preserve">: </w:t>
      </w:r>
      <w:r w:rsidRPr="00F030FD">
        <w:rPr>
          <w:rFonts w:ascii="Arial" w:hAnsi="Arial" w:cs="Arial"/>
          <w:b/>
        </w:rPr>
        <w:t xml:space="preserve">ChildSavers </w:t>
      </w:r>
    </w:p>
    <w:p w:rsidR="003D6FB4" w:rsidRPr="00F030FD" w:rsidRDefault="00E8362E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ab/>
      </w:r>
      <w:r w:rsidR="004B588F" w:rsidRPr="00F030FD">
        <w:rPr>
          <w:rFonts w:ascii="Arial" w:hAnsi="Arial" w:cs="Arial"/>
        </w:rPr>
        <w:t>Cindy Kern and Kristi Carter</w:t>
      </w:r>
      <w:r w:rsidRPr="00F030FD">
        <w:rPr>
          <w:rFonts w:ascii="Arial" w:hAnsi="Arial" w:cs="Arial"/>
        </w:rPr>
        <w:t xml:space="preserve"> shared information regarding their agency.  Click this link to view the PowerPoint posted on the VCPD website under </w:t>
      </w:r>
      <w:r w:rsidRPr="00F030FD">
        <w:rPr>
          <w:rFonts w:ascii="Arial" w:hAnsi="Arial" w:cs="Arial"/>
          <w:i/>
        </w:rPr>
        <w:t>Organizations.</w:t>
      </w:r>
      <w:r w:rsidR="004B588F" w:rsidRPr="00F030FD">
        <w:rPr>
          <w:rFonts w:ascii="Arial" w:hAnsi="Arial" w:cs="Arial"/>
        </w:rPr>
        <w:t xml:space="preserve"> </w:t>
      </w:r>
    </w:p>
    <w:p w:rsidR="003D6FB4" w:rsidRPr="00F030FD" w:rsidRDefault="00705754" w:rsidP="00016534">
      <w:pPr>
        <w:spacing w:after="0"/>
        <w:rPr>
          <w:rFonts w:ascii="Arial" w:hAnsi="Arial" w:cs="Arial"/>
        </w:rPr>
      </w:pPr>
      <w:hyperlink r:id="rId8" w:history="1">
        <w:r w:rsidR="00E8362E" w:rsidRPr="00F030FD">
          <w:rPr>
            <w:rStyle w:val="Hyperlink"/>
            <w:rFonts w:ascii="Arial" w:hAnsi="Arial" w:cs="Arial"/>
          </w:rPr>
          <w:t>http://www.vcpd.net/childsavers/</w:t>
        </w:r>
      </w:hyperlink>
    </w:p>
    <w:p w:rsidR="003D6FB4" w:rsidRPr="00F030FD" w:rsidRDefault="003D6FB4" w:rsidP="00016534">
      <w:pPr>
        <w:spacing w:after="0"/>
        <w:rPr>
          <w:rFonts w:ascii="Arial" w:hAnsi="Arial" w:cs="Arial"/>
          <w:b/>
        </w:rPr>
      </w:pPr>
    </w:p>
    <w:p w:rsidR="009D777B" w:rsidRDefault="009D777B" w:rsidP="00016534">
      <w:pPr>
        <w:spacing w:after="0"/>
        <w:rPr>
          <w:rFonts w:ascii="Arial" w:hAnsi="Arial" w:cs="Arial"/>
          <w:b/>
        </w:rPr>
      </w:pPr>
    </w:p>
    <w:p w:rsidR="009D777B" w:rsidRDefault="009D777B" w:rsidP="00016534">
      <w:pPr>
        <w:spacing w:after="0"/>
        <w:rPr>
          <w:rFonts w:ascii="Arial" w:hAnsi="Arial" w:cs="Arial"/>
          <w:b/>
        </w:rPr>
      </w:pPr>
    </w:p>
    <w:p w:rsidR="009D777B" w:rsidRDefault="009D777B" w:rsidP="00016534">
      <w:pPr>
        <w:spacing w:after="0"/>
        <w:rPr>
          <w:rFonts w:ascii="Arial" w:hAnsi="Arial" w:cs="Arial"/>
          <w:b/>
        </w:rPr>
      </w:pPr>
    </w:p>
    <w:p w:rsidR="00B32DA3" w:rsidRPr="00F030FD" w:rsidRDefault="00EE7CC0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lastRenderedPageBreak/>
        <w:t>Tips and Tricks for Trainers</w:t>
      </w:r>
    </w:p>
    <w:p w:rsidR="00B32DA3" w:rsidRPr="00F030FD" w:rsidRDefault="00B32DA3" w:rsidP="00B32DA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b/>
          <w:sz w:val="22"/>
          <w:szCs w:val="22"/>
        </w:rPr>
        <w:tab/>
      </w:r>
      <w:r w:rsidRPr="00F030FD">
        <w:rPr>
          <w:rFonts w:ascii="Arial" w:hAnsi="Arial" w:cs="Arial"/>
          <w:sz w:val="22"/>
          <w:szCs w:val="22"/>
        </w:rPr>
        <w:t xml:space="preserve">Jaye shared two tips for trainers </w:t>
      </w:r>
      <w:r w:rsidR="009D777B">
        <w:rPr>
          <w:rFonts w:ascii="Arial" w:hAnsi="Arial" w:cs="Arial"/>
          <w:sz w:val="22"/>
          <w:szCs w:val="22"/>
        </w:rPr>
        <w:t xml:space="preserve">from VCPD 101 </w:t>
      </w:r>
      <w:r w:rsidRPr="00F030FD">
        <w:rPr>
          <w:rFonts w:ascii="Arial" w:hAnsi="Arial" w:cs="Arial"/>
          <w:sz w:val="22"/>
          <w:szCs w:val="22"/>
        </w:rPr>
        <w:t xml:space="preserve">based upon Bob Pike’s Creative </w:t>
      </w:r>
      <w:r w:rsidR="0028231E">
        <w:rPr>
          <w:rFonts w:ascii="Arial" w:hAnsi="Arial" w:cs="Arial"/>
          <w:sz w:val="22"/>
          <w:szCs w:val="22"/>
        </w:rPr>
        <w:t xml:space="preserve">Training </w:t>
      </w:r>
      <w:r w:rsidRPr="00F030FD">
        <w:rPr>
          <w:rFonts w:ascii="Arial" w:hAnsi="Arial" w:cs="Arial"/>
          <w:sz w:val="22"/>
          <w:szCs w:val="22"/>
        </w:rPr>
        <w:t>Techniques.  Increasing re</w:t>
      </w:r>
      <w:r w:rsidR="0028231E">
        <w:rPr>
          <w:rFonts w:ascii="Arial" w:hAnsi="Arial" w:cs="Arial"/>
          <w:sz w:val="22"/>
          <w:szCs w:val="22"/>
        </w:rPr>
        <w:t>tention of information is key for</w:t>
      </w:r>
      <w:r w:rsidRPr="00F030FD">
        <w:rPr>
          <w:rFonts w:ascii="Arial" w:hAnsi="Arial" w:cs="Arial"/>
          <w:sz w:val="22"/>
          <w:szCs w:val="22"/>
        </w:rPr>
        <w:t xml:space="preserve"> transfer of learning to practice.</w:t>
      </w:r>
    </w:p>
    <w:p w:rsidR="00B32DA3" w:rsidRPr="00F030FD" w:rsidRDefault="00B32DA3" w:rsidP="00B32DA3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>Research from the University of California notes that in 30</w:t>
      </w:r>
      <w:r w:rsidR="00605149">
        <w:rPr>
          <w:rFonts w:ascii="Arial" w:hAnsi="Arial" w:cs="Arial"/>
          <w:sz w:val="22"/>
          <w:szCs w:val="22"/>
        </w:rPr>
        <w:t xml:space="preserve"> days, people remember less tha</w:t>
      </w:r>
      <w:r w:rsidRPr="00F030FD">
        <w:rPr>
          <w:rFonts w:ascii="Arial" w:hAnsi="Arial" w:cs="Arial"/>
          <w:sz w:val="22"/>
          <w:szCs w:val="22"/>
        </w:rPr>
        <w:t>n 10% of what they heard one time.  They recall 90% of what they hear six times with interval reinforcement.</w:t>
      </w:r>
    </w:p>
    <w:p w:rsidR="00B32DA3" w:rsidRPr="00F030FD" w:rsidRDefault="00B32DA3" w:rsidP="00B32DA3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B32DA3" w:rsidRPr="00F030FD" w:rsidRDefault="00B32DA3" w:rsidP="00B32DA3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>The</w:t>
      </w:r>
      <w:r w:rsidRPr="00F030FD">
        <w:rPr>
          <w:rFonts w:ascii="Arial" w:hAnsi="Arial" w:cs="Arial"/>
          <w:b/>
          <w:sz w:val="22"/>
          <w:szCs w:val="22"/>
        </w:rPr>
        <w:t xml:space="preserve"> </w:t>
      </w:r>
      <w:r w:rsidR="006E4381" w:rsidRPr="00F030FD">
        <w:rPr>
          <w:rFonts w:ascii="Arial" w:hAnsi="Arial" w:cs="Arial"/>
          <w:sz w:val="22"/>
          <w:szCs w:val="22"/>
        </w:rPr>
        <w:t>90/20/8 Rule</w:t>
      </w:r>
      <w:r w:rsidRPr="00F030FD">
        <w:rPr>
          <w:rFonts w:ascii="Arial" w:hAnsi="Arial" w:cs="Arial"/>
          <w:sz w:val="22"/>
          <w:szCs w:val="22"/>
        </w:rPr>
        <w:t xml:space="preserve"> states that </w:t>
      </w:r>
      <w:r w:rsidRPr="00F030FD">
        <w:rPr>
          <w:rFonts w:ascii="Arial" w:eastAsiaTheme="minorEastAsia" w:hAnsi="Arial" w:cs="Arial"/>
          <w:kern w:val="24"/>
          <w:sz w:val="22"/>
          <w:szCs w:val="22"/>
        </w:rPr>
        <w:t>most adults can listen with understanding for 90 minutes, and can listen with retention for 20 minutes.  Therefore, no module should exceed 90 minutes, there should be a change of pace every 20 minutes, and participants should be involved with the content every 8 minutes</w:t>
      </w:r>
    </w:p>
    <w:p w:rsidR="00B32DA3" w:rsidRPr="00F030FD" w:rsidRDefault="00B32DA3" w:rsidP="00B32DA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E4381" w:rsidRPr="00F030FD" w:rsidRDefault="00C400DE" w:rsidP="0001653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  <w:b/>
        </w:rPr>
        <w:t>Website</w:t>
      </w:r>
      <w:r w:rsidR="002E565B" w:rsidRPr="00F030FD">
        <w:rPr>
          <w:rFonts w:ascii="Arial" w:hAnsi="Arial" w:cs="Arial"/>
          <w:b/>
        </w:rPr>
        <w:t xml:space="preserve"> Update</w:t>
      </w:r>
    </w:p>
    <w:p w:rsidR="002E565B" w:rsidRPr="00F030FD" w:rsidRDefault="002E565B" w:rsidP="002E565B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</w:r>
      <w:r w:rsidR="006E4381" w:rsidRPr="00F030FD">
        <w:rPr>
          <w:rFonts w:ascii="Arial" w:hAnsi="Arial" w:cs="Arial"/>
        </w:rPr>
        <w:t xml:space="preserve">Jaye </w:t>
      </w:r>
      <w:r w:rsidRPr="00F030FD">
        <w:rPr>
          <w:rFonts w:ascii="Arial" w:hAnsi="Arial" w:cs="Arial"/>
        </w:rPr>
        <w:t xml:space="preserve">noted that a number of impactful </w:t>
      </w:r>
      <w:r w:rsidRPr="0028231E">
        <w:rPr>
          <w:rFonts w:ascii="Arial" w:hAnsi="Arial" w:cs="Arial"/>
          <w:u w:val="single"/>
        </w:rPr>
        <w:t>reports</w:t>
      </w:r>
      <w:r w:rsidRPr="00F030FD">
        <w:rPr>
          <w:rFonts w:ascii="Arial" w:hAnsi="Arial" w:cs="Arial"/>
        </w:rPr>
        <w:t xml:space="preserve"> have been released recently and links are posted at </w:t>
      </w:r>
      <w:hyperlink r:id="rId9" w:history="1">
        <w:r w:rsidR="006E4381" w:rsidRPr="00F030FD">
          <w:rPr>
            <w:rStyle w:val="Hyperlink"/>
            <w:rFonts w:ascii="Arial" w:hAnsi="Arial" w:cs="Arial"/>
          </w:rPr>
          <w:t>www.vcpd.net</w:t>
        </w:r>
      </w:hyperlink>
      <w:r w:rsidR="00605149">
        <w:rPr>
          <w:rStyle w:val="Hyperlink"/>
          <w:rFonts w:ascii="Arial" w:hAnsi="Arial" w:cs="Arial"/>
          <w:color w:val="auto"/>
        </w:rPr>
        <w:t>.</w:t>
      </w:r>
      <w:r w:rsidRPr="00F030FD">
        <w:rPr>
          <w:rStyle w:val="Hyperlink"/>
          <w:rFonts w:ascii="Arial" w:hAnsi="Arial" w:cs="Arial"/>
          <w:color w:val="auto"/>
          <w:u w:val="none"/>
        </w:rPr>
        <w:t xml:space="preserve">  These include Early Impact Virginia</w:t>
      </w:r>
      <w:r w:rsidR="00605149" w:rsidRPr="00605149">
        <w:rPr>
          <w:rStyle w:val="Hyperlink"/>
          <w:rFonts w:ascii="Arial" w:hAnsi="Arial" w:cs="Arial"/>
          <w:color w:val="auto"/>
          <w:u w:val="none"/>
        </w:rPr>
        <w:t>,</w:t>
      </w:r>
      <w:r w:rsidR="0060514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400DE" w:rsidRPr="00F030FD">
        <w:rPr>
          <w:rFonts w:ascii="Arial" w:hAnsi="Arial" w:cs="Arial"/>
        </w:rPr>
        <w:t>JLARC</w:t>
      </w:r>
      <w:r w:rsidR="006E4381" w:rsidRPr="00F030FD">
        <w:rPr>
          <w:rFonts w:ascii="Arial" w:hAnsi="Arial" w:cs="Arial"/>
        </w:rPr>
        <w:t xml:space="preserve">, </w:t>
      </w:r>
      <w:r w:rsidR="00C400DE" w:rsidRPr="00F030FD">
        <w:rPr>
          <w:rFonts w:ascii="Arial" w:hAnsi="Arial" w:cs="Arial"/>
        </w:rPr>
        <w:t>Children’s Budget</w:t>
      </w:r>
      <w:r w:rsidRPr="00F030FD">
        <w:rPr>
          <w:rFonts w:ascii="Arial" w:hAnsi="Arial" w:cs="Arial"/>
        </w:rPr>
        <w:t xml:space="preserve">, </w:t>
      </w:r>
      <w:r w:rsidR="00C400DE" w:rsidRPr="00F030FD">
        <w:rPr>
          <w:rFonts w:ascii="Arial" w:hAnsi="Arial" w:cs="Arial"/>
        </w:rPr>
        <w:t>Virg</w:t>
      </w:r>
      <w:r w:rsidRPr="00F030FD">
        <w:rPr>
          <w:rFonts w:ascii="Arial" w:hAnsi="Arial" w:cs="Arial"/>
        </w:rPr>
        <w:t>inia Early Childhood Workforce, Governor’s Early Childhood Cabinet, and Blueprint Virginia</w:t>
      </w:r>
      <w:r w:rsidR="00605149">
        <w:rPr>
          <w:rFonts w:ascii="Arial" w:hAnsi="Arial" w:cs="Arial"/>
        </w:rPr>
        <w:t>/Chamber of Commerce.</w:t>
      </w:r>
    </w:p>
    <w:p w:rsidR="000B60AE" w:rsidRPr="00F030FD" w:rsidRDefault="00D73C20" w:rsidP="0001653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</w:r>
      <w:r w:rsidR="002E565B" w:rsidRPr="00F030FD">
        <w:rPr>
          <w:rFonts w:ascii="Arial" w:hAnsi="Arial" w:cs="Arial"/>
        </w:rPr>
        <w:t>VECF hosted a</w:t>
      </w:r>
      <w:r w:rsidR="00C400DE" w:rsidRPr="00F030FD">
        <w:rPr>
          <w:rFonts w:ascii="Arial" w:hAnsi="Arial" w:cs="Arial"/>
        </w:rPr>
        <w:t xml:space="preserve"> webinar on Feb</w:t>
      </w:r>
      <w:r w:rsidR="002E565B" w:rsidRPr="00F030FD">
        <w:rPr>
          <w:rFonts w:ascii="Arial" w:hAnsi="Arial" w:cs="Arial"/>
        </w:rPr>
        <w:t xml:space="preserve">ruary 5, 2018 sharing results of the </w:t>
      </w:r>
      <w:r w:rsidR="002E565B" w:rsidRPr="0028231E">
        <w:rPr>
          <w:rFonts w:ascii="Arial" w:hAnsi="Arial" w:cs="Arial"/>
          <w:u w:val="single"/>
        </w:rPr>
        <w:t>Workforce Survey</w:t>
      </w:r>
      <w:r w:rsidR="002E565B" w:rsidRPr="00F030FD">
        <w:rPr>
          <w:rFonts w:ascii="Arial" w:hAnsi="Arial" w:cs="Arial"/>
        </w:rPr>
        <w:t xml:space="preserve">.  A link to the archived webinar is on the VCPD website.  With regard to professional development, </w:t>
      </w:r>
      <w:r w:rsidR="00C400DE" w:rsidRPr="00F030FD">
        <w:rPr>
          <w:rFonts w:ascii="Arial" w:hAnsi="Arial" w:cs="Arial"/>
        </w:rPr>
        <w:t xml:space="preserve">63% </w:t>
      </w:r>
      <w:r w:rsidR="002E565B" w:rsidRPr="00F030FD">
        <w:rPr>
          <w:rFonts w:ascii="Arial" w:hAnsi="Arial" w:cs="Arial"/>
        </w:rPr>
        <w:t>of lead teachers and 67% of directo</w:t>
      </w:r>
      <w:r w:rsidRPr="00F030FD">
        <w:rPr>
          <w:rFonts w:ascii="Arial" w:hAnsi="Arial" w:cs="Arial"/>
        </w:rPr>
        <w:t>rs/administrators</w:t>
      </w:r>
      <w:r w:rsidR="002E565B" w:rsidRPr="00F030FD">
        <w:rPr>
          <w:rFonts w:ascii="Arial" w:hAnsi="Arial" w:cs="Arial"/>
        </w:rPr>
        <w:t xml:space="preserve"> listed </w:t>
      </w:r>
      <w:r w:rsidR="00C400DE" w:rsidRPr="00F030FD">
        <w:rPr>
          <w:rFonts w:ascii="Arial" w:hAnsi="Arial" w:cs="Arial"/>
        </w:rPr>
        <w:t xml:space="preserve">behavior management </w:t>
      </w:r>
      <w:r w:rsidR="002E565B" w:rsidRPr="00F030FD">
        <w:rPr>
          <w:rFonts w:ascii="Arial" w:hAnsi="Arial" w:cs="Arial"/>
        </w:rPr>
        <w:t>as the</w:t>
      </w:r>
      <w:r w:rsidR="000B60AE" w:rsidRPr="00F030FD">
        <w:rPr>
          <w:rFonts w:ascii="Arial" w:hAnsi="Arial" w:cs="Arial"/>
        </w:rPr>
        <w:t xml:space="preserve">ir greatest need for PD.  Social emotional development and learning was the second most requested topic.  </w:t>
      </w:r>
      <w:r w:rsidR="00605149">
        <w:rPr>
          <w:rFonts w:ascii="Arial" w:hAnsi="Arial" w:cs="Arial"/>
        </w:rPr>
        <w:t>R</w:t>
      </w:r>
      <w:r w:rsidR="000B60AE" w:rsidRPr="00F030FD">
        <w:rPr>
          <w:rFonts w:ascii="Arial" w:hAnsi="Arial" w:cs="Arial"/>
        </w:rPr>
        <w:t>egard</w:t>
      </w:r>
      <w:r w:rsidR="00605149">
        <w:rPr>
          <w:rFonts w:ascii="Arial" w:hAnsi="Arial" w:cs="Arial"/>
        </w:rPr>
        <w:t>ing</w:t>
      </w:r>
      <w:r w:rsidR="000B60AE" w:rsidRPr="00F030FD">
        <w:rPr>
          <w:rFonts w:ascii="Arial" w:hAnsi="Arial" w:cs="Arial"/>
        </w:rPr>
        <w:t xml:space="preserve"> delivery mode, </w:t>
      </w:r>
      <w:r w:rsidR="00C400DE" w:rsidRPr="00F030FD">
        <w:rPr>
          <w:rFonts w:ascii="Arial" w:hAnsi="Arial" w:cs="Arial"/>
        </w:rPr>
        <w:t xml:space="preserve">65% </w:t>
      </w:r>
      <w:r w:rsidR="000B60AE" w:rsidRPr="00F030FD">
        <w:rPr>
          <w:rFonts w:ascii="Arial" w:hAnsi="Arial" w:cs="Arial"/>
        </w:rPr>
        <w:t xml:space="preserve">of lead teachers were interested in </w:t>
      </w:r>
      <w:r w:rsidR="00C400DE" w:rsidRPr="00F030FD">
        <w:rPr>
          <w:rFonts w:ascii="Arial" w:hAnsi="Arial" w:cs="Arial"/>
        </w:rPr>
        <w:t>online modules</w:t>
      </w:r>
      <w:r w:rsidR="000B60AE" w:rsidRPr="00F030FD">
        <w:rPr>
          <w:rFonts w:ascii="Arial" w:hAnsi="Arial" w:cs="Arial"/>
        </w:rPr>
        <w:t>/</w:t>
      </w:r>
      <w:r w:rsidR="00C400DE" w:rsidRPr="00F030FD">
        <w:rPr>
          <w:rFonts w:ascii="Arial" w:hAnsi="Arial" w:cs="Arial"/>
        </w:rPr>
        <w:t xml:space="preserve">videos and 63 % </w:t>
      </w:r>
      <w:r w:rsidR="000B60AE" w:rsidRPr="00F030FD">
        <w:rPr>
          <w:rFonts w:ascii="Arial" w:hAnsi="Arial" w:cs="Arial"/>
        </w:rPr>
        <w:t>preferred i</w:t>
      </w:r>
      <w:r w:rsidR="00C400DE" w:rsidRPr="00F030FD">
        <w:rPr>
          <w:rFonts w:ascii="Arial" w:hAnsi="Arial" w:cs="Arial"/>
        </w:rPr>
        <w:t>n person</w:t>
      </w:r>
      <w:r w:rsidR="000B60AE" w:rsidRPr="00F030FD">
        <w:rPr>
          <w:rFonts w:ascii="Arial" w:hAnsi="Arial" w:cs="Arial"/>
        </w:rPr>
        <w:t xml:space="preserve"> trainings (participants could choose more than one mode of delivery).</w:t>
      </w:r>
    </w:p>
    <w:p w:rsidR="000B60AE" w:rsidRPr="00F030FD" w:rsidRDefault="000B60AE" w:rsidP="00016534">
      <w:pPr>
        <w:spacing w:after="0"/>
        <w:rPr>
          <w:rFonts w:ascii="Arial" w:hAnsi="Arial" w:cs="Arial"/>
        </w:rPr>
      </w:pPr>
    </w:p>
    <w:p w:rsidR="00C400DE" w:rsidRPr="00F030FD" w:rsidRDefault="006E4381" w:rsidP="00016534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  <w:b/>
        </w:rPr>
        <w:t>Announcements</w:t>
      </w:r>
      <w:r w:rsidRPr="00F030FD">
        <w:rPr>
          <w:rFonts w:ascii="Arial" w:hAnsi="Arial" w:cs="Arial"/>
        </w:rPr>
        <w:t xml:space="preserve"> </w:t>
      </w:r>
    </w:p>
    <w:p w:rsidR="006E4381" w:rsidRPr="00F030FD" w:rsidRDefault="006E4381" w:rsidP="000B60A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  <w:t>VDSS contract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to provide $25,000 in financial support for VCPD continues to work its way through VCU and VDSS.</w:t>
      </w:r>
    </w:p>
    <w:p w:rsidR="00D73C20" w:rsidRPr="00F030FD" w:rsidRDefault="00D73C20" w:rsidP="00D73C20">
      <w:pPr>
        <w:pStyle w:val="ListParagraph"/>
        <w:ind w:left="346"/>
        <w:rPr>
          <w:rFonts w:ascii="Arial" w:hAnsi="Arial" w:cs="Arial"/>
          <w:sz w:val="22"/>
          <w:szCs w:val="22"/>
        </w:rPr>
      </w:pPr>
    </w:p>
    <w:p w:rsidR="006E4381" w:rsidRPr="00F030FD" w:rsidRDefault="006E4381" w:rsidP="000B60A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While the 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  <w:t>CCSS Conference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will no longer be a VCPD event, early intervention and early childhood special education staff are working</w:t>
      </w:r>
      <w:r w:rsidR="00D73C20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on a return to Hotel Roanoke in July 2019.  Cori Hill indicated that she has been to Roanoke to begin the work of getting a contract in place.</w:t>
      </w:r>
    </w:p>
    <w:p w:rsidR="00D73C20" w:rsidRPr="00F030FD" w:rsidRDefault="00D73C20" w:rsidP="00D73C20">
      <w:pPr>
        <w:pStyle w:val="ListParagraph"/>
        <w:ind w:left="346"/>
        <w:rPr>
          <w:rFonts w:ascii="Arial" w:hAnsi="Arial" w:cs="Arial"/>
          <w:sz w:val="22"/>
          <w:szCs w:val="22"/>
        </w:rPr>
      </w:pPr>
    </w:p>
    <w:p w:rsidR="006E4381" w:rsidRPr="00F030FD" w:rsidRDefault="006E4381" w:rsidP="00D73C2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VCPD will exhibit at the 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  <w:t>Children’s Mental Health Symposium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on March 14</w:t>
      </w:r>
      <w:r w:rsidR="00D73C20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 Williamsburg. </w:t>
      </w:r>
      <w:r w:rsidR="0060514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</w:t>
      </w:r>
      <w:r w:rsidR="00D73C20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egistration is full, but they</w:t>
      </w:r>
      <w:r w:rsidR="0060514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are accepting a waiting list.</w:t>
      </w:r>
    </w:p>
    <w:p w:rsidR="00D73C20" w:rsidRPr="00F030FD" w:rsidRDefault="00D73C20" w:rsidP="00D73C20">
      <w:pPr>
        <w:pStyle w:val="ListParagraph"/>
        <w:spacing w:line="276" w:lineRule="auto"/>
        <w:ind w:left="159"/>
        <w:rPr>
          <w:rFonts w:ascii="Arial" w:hAnsi="Arial" w:cs="Arial"/>
          <w:sz w:val="22"/>
          <w:szCs w:val="22"/>
        </w:rPr>
      </w:pPr>
    </w:p>
    <w:p w:rsidR="006E4381" w:rsidRPr="00F030FD" w:rsidRDefault="00D73C20" w:rsidP="0036286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Kimberly Andrews announced that </w:t>
      </w:r>
      <w:r w:rsidR="00F934D0" w:rsidRPr="00F030FD">
        <w:rPr>
          <w:rFonts w:ascii="Arial" w:hAnsi="Arial" w:cs="Arial"/>
          <w:sz w:val="22"/>
          <w:szCs w:val="22"/>
          <w:u w:val="single"/>
        </w:rPr>
        <w:t>Celebrating Babies and Tots</w:t>
      </w:r>
      <w:r w:rsidR="00F934D0" w:rsidRPr="00F030FD">
        <w:rPr>
          <w:rFonts w:ascii="Arial" w:hAnsi="Arial" w:cs="Arial"/>
          <w:sz w:val="22"/>
          <w:szCs w:val="22"/>
        </w:rPr>
        <w:t xml:space="preserve"> has scheduled </w:t>
      </w:r>
      <w:r w:rsidRPr="00F030FD">
        <w:rPr>
          <w:rFonts w:ascii="Arial" w:hAnsi="Arial" w:cs="Arial"/>
          <w:sz w:val="22"/>
          <w:szCs w:val="22"/>
        </w:rPr>
        <w:t>four</w:t>
      </w:r>
      <w:r w:rsidR="00F934D0" w:rsidRPr="00F030FD">
        <w:rPr>
          <w:rFonts w:ascii="Arial" w:hAnsi="Arial" w:cs="Arial"/>
          <w:sz w:val="22"/>
          <w:szCs w:val="22"/>
        </w:rPr>
        <w:t xml:space="preserve"> trainings</w:t>
      </w:r>
      <w:r w:rsidRPr="00F030FD">
        <w:rPr>
          <w:rFonts w:ascii="Arial" w:hAnsi="Arial" w:cs="Arial"/>
          <w:sz w:val="22"/>
          <w:szCs w:val="22"/>
        </w:rPr>
        <w:t xml:space="preserve">: </w:t>
      </w:r>
      <w:r w:rsidR="00F934D0" w:rsidRPr="00F030FD">
        <w:rPr>
          <w:rFonts w:ascii="Arial" w:hAnsi="Arial" w:cs="Arial"/>
          <w:sz w:val="22"/>
          <w:szCs w:val="22"/>
        </w:rPr>
        <w:t>March 10 in Staunton, March 24</w:t>
      </w:r>
      <w:r w:rsidRPr="00F030FD">
        <w:rPr>
          <w:rFonts w:ascii="Arial" w:hAnsi="Arial" w:cs="Arial"/>
          <w:sz w:val="22"/>
          <w:szCs w:val="22"/>
        </w:rPr>
        <w:t xml:space="preserve"> in </w:t>
      </w:r>
      <w:r w:rsidR="00F934D0" w:rsidRPr="00F030FD">
        <w:rPr>
          <w:rFonts w:ascii="Arial" w:hAnsi="Arial" w:cs="Arial"/>
          <w:sz w:val="22"/>
          <w:szCs w:val="22"/>
        </w:rPr>
        <w:t xml:space="preserve">Reston, </w:t>
      </w:r>
      <w:r w:rsidRPr="00F030FD">
        <w:rPr>
          <w:rFonts w:ascii="Arial" w:hAnsi="Arial" w:cs="Arial"/>
          <w:sz w:val="22"/>
          <w:szCs w:val="22"/>
        </w:rPr>
        <w:t>A</w:t>
      </w:r>
      <w:r w:rsidR="00F934D0" w:rsidRPr="00F030FD">
        <w:rPr>
          <w:rFonts w:ascii="Arial" w:hAnsi="Arial" w:cs="Arial"/>
          <w:sz w:val="22"/>
          <w:szCs w:val="22"/>
        </w:rPr>
        <w:t>pril 14</w:t>
      </w:r>
      <w:r w:rsidRPr="00F030FD">
        <w:rPr>
          <w:rFonts w:ascii="Arial" w:hAnsi="Arial" w:cs="Arial"/>
          <w:sz w:val="22"/>
          <w:szCs w:val="22"/>
        </w:rPr>
        <w:t xml:space="preserve"> in </w:t>
      </w:r>
      <w:r w:rsidR="00F934D0" w:rsidRPr="00F030FD">
        <w:rPr>
          <w:rFonts w:ascii="Arial" w:hAnsi="Arial" w:cs="Arial"/>
          <w:sz w:val="22"/>
          <w:szCs w:val="22"/>
        </w:rPr>
        <w:t>Fredericksburg, and April 28</w:t>
      </w:r>
      <w:r w:rsidRPr="00F030FD">
        <w:rPr>
          <w:rFonts w:ascii="Arial" w:hAnsi="Arial" w:cs="Arial"/>
          <w:sz w:val="22"/>
          <w:szCs w:val="22"/>
        </w:rPr>
        <w:t xml:space="preserve"> in </w:t>
      </w:r>
      <w:r w:rsidR="00F934D0" w:rsidRPr="00F030FD">
        <w:rPr>
          <w:rFonts w:ascii="Arial" w:hAnsi="Arial" w:cs="Arial"/>
          <w:sz w:val="22"/>
          <w:szCs w:val="22"/>
        </w:rPr>
        <w:t>Hampton</w:t>
      </w:r>
      <w:r w:rsidRPr="00F030FD">
        <w:rPr>
          <w:rFonts w:ascii="Arial" w:hAnsi="Arial" w:cs="Arial"/>
          <w:sz w:val="22"/>
          <w:szCs w:val="22"/>
        </w:rPr>
        <w:t>.  The keynote presentation is about early b</w:t>
      </w:r>
      <w:r w:rsidR="00F934D0" w:rsidRPr="00F030FD">
        <w:rPr>
          <w:rFonts w:ascii="Arial" w:hAnsi="Arial" w:cs="Arial"/>
          <w:sz w:val="22"/>
          <w:szCs w:val="22"/>
        </w:rPr>
        <w:t>rain</w:t>
      </w:r>
      <w:r w:rsidRPr="00F030FD">
        <w:rPr>
          <w:rFonts w:ascii="Arial" w:hAnsi="Arial" w:cs="Arial"/>
          <w:sz w:val="22"/>
          <w:szCs w:val="22"/>
        </w:rPr>
        <w:t xml:space="preserve"> development.  A link to registration is on the VCPD homepage.</w:t>
      </w:r>
    </w:p>
    <w:p w:rsidR="006E4381" w:rsidRPr="00F030FD" w:rsidRDefault="006E4381" w:rsidP="00016534">
      <w:pPr>
        <w:spacing w:after="0"/>
        <w:rPr>
          <w:rFonts w:ascii="Arial" w:hAnsi="Arial" w:cs="Arial"/>
        </w:rPr>
      </w:pPr>
    </w:p>
    <w:p w:rsidR="00D92A1B" w:rsidRPr="00F030FD" w:rsidRDefault="005D3D26" w:rsidP="00DB6D8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Mark Allan shared information regarding the </w:t>
      </w:r>
      <w:r w:rsidRPr="00F030FD">
        <w:rPr>
          <w:rFonts w:ascii="Arial" w:hAnsi="Arial" w:cs="Arial"/>
          <w:sz w:val="22"/>
          <w:szCs w:val="22"/>
          <w:u w:val="single"/>
        </w:rPr>
        <w:t>VPI+</w:t>
      </w:r>
      <w:r w:rsidRPr="00F030FD">
        <w:rPr>
          <w:rFonts w:ascii="Arial" w:hAnsi="Arial" w:cs="Arial"/>
          <w:sz w:val="22"/>
          <w:szCs w:val="22"/>
        </w:rPr>
        <w:t xml:space="preserve"> grant.  </w:t>
      </w:r>
      <w:r w:rsidR="00E160B5" w:rsidRPr="00F030FD">
        <w:rPr>
          <w:rFonts w:ascii="Arial" w:eastAsiaTheme="minorEastAsia" w:hAnsi="Arial" w:cs="Arial"/>
          <w:sz w:val="22"/>
          <w:szCs w:val="22"/>
        </w:rPr>
        <w:t xml:space="preserve">Virginia </w:t>
      </w:r>
      <w:r w:rsidRPr="00F030FD">
        <w:rPr>
          <w:rFonts w:ascii="Arial" w:hAnsi="Arial" w:cs="Arial"/>
          <w:sz w:val="22"/>
          <w:szCs w:val="22"/>
        </w:rPr>
        <w:t xml:space="preserve">was </w:t>
      </w:r>
      <w:r w:rsidR="00E160B5" w:rsidRPr="00F030FD">
        <w:rPr>
          <w:rFonts w:ascii="Arial" w:eastAsiaTheme="minorEastAsia" w:hAnsi="Arial" w:cs="Arial"/>
          <w:sz w:val="22"/>
          <w:szCs w:val="22"/>
        </w:rPr>
        <w:t>awarded $1,375,218 in supplemental Preschool Development Grant (VPI+) funds</w:t>
      </w:r>
      <w:r w:rsidRPr="00F030FD">
        <w:rPr>
          <w:rFonts w:ascii="Arial" w:hAnsi="Arial" w:cs="Arial"/>
          <w:sz w:val="22"/>
          <w:szCs w:val="22"/>
        </w:rPr>
        <w:t xml:space="preserve"> which will support:</w:t>
      </w:r>
    </w:p>
    <w:p w:rsidR="00D92A1B" w:rsidRPr="00F030FD" w:rsidRDefault="00E160B5" w:rsidP="005D3D26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> Addition of 5 new VPI+ classrooms in the 2018-19 school year.</w:t>
      </w:r>
    </w:p>
    <w:p w:rsidR="00D92A1B" w:rsidRPr="00F030FD" w:rsidRDefault="00E160B5" w:rsidP="005D3D26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lastRenderedPageBreak/>
        <w:t> Two UVA early childhood courses offered free of charge to VPI teachers (limited spaces available)</w:t>
      </w:r>
    </w:p>
    <w:p w:rsidR="00D92A1B" w:rsidRPr="00F030FD" w:rsidRDefault="00E160B5" w:rsidP="005D3D26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> Data integration work at the state level</w:t>
      </w:r>
    </w:p>
    <w:p w:rsidR="005D3D26" w:rsidRPr="00F030FD" w:rsidRDefault="00E160B5" w:rsidP="005D3D26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> Improvements to VPI programs in participating divisions</w:t>
      </w:r>
    </w:p>
    <w:p w:rsidR="005D3D26" w:rsidRPr="00605149" w:rsidRDefault="00E160B5" w:rsidP="00605149">
      <w:pPr>
        <w:ind w:left="360"/>
        <w:rPr>
          <w:rFonts w:ascii="Arial" w:hAnsi="Arial" w:cs="Arial"/>
        </w:rPr>
      </w:pPr>
      <w:r w:rsidRPr="00605149">
        <w:rPr>
          <w:rFonts w:ascii="Arial" w:hAnsi="Arial" w:cs="Arial"/>
        </w:rPr>
        <w:t xml:space="preserve">VPI Coordinator Institutes </w:t>
      </w:r>
      <w:r w:rsidR="005D3D26" w:rsidRPr="00605149">
        <w:rPr>
          <w:rFonts w:ascii="Arial" w:hAnsi="Arial" w:cs="Arial"/>
        </w:rPr>
        <w:t xml:space="preserve">are </w:t>
      </w:r>
      <w:r w:rsidRPr="00605149">
        <w:rPr>
          <w:rFonts w:ascii="Arial" w:hAnsi="Arial" w:cs="Arial"/>
        </w:rPr>
        <w:t>being held in 4 locations across the state in March/April</w:t>
      </w:r>
      <w:r w:rsidR="005D3D26" w:rsidRPr="00605149">
        <w:rPr>
          <w:rFonts w:ascii="Arial" w:hAnsi="Arial" w:cs="Arial"/>
        </w:rPr>
        <w:t xml:space="preserve"> and an Early Childhood Educators Institute for VPI+ and VPI teachers is planned for July 17-18, 2018.  Recent VPI+ data reveals that a</w:t>
      </w:r>
      <w:r w:rsidRPr="00605149">
        <w:rPr>
          <w:rFonts w:ascii="Arial" w:hAnsi="Arial" w:cs="Arial"/>
        </w:rPr>
        <w:t>lmost 10,000 children (at least, given turnover in slots) and families have received a high quality start to their education through the VPI+ grant.</w:t>
      </w:r>
      <w:r w:rsidR="00605149">
        <w:rPr>
          <w:rFonts w:ascii="Arial" w:hAnsi="Arial" w:cs="Arial"/>
        </w:rPr>
        <w:t xml:space="preserve"> </w:t>
      </w:r>
      <w:r w:rsidR="00605149" w:rsidRPr="00605149">
        <w:rPr>
          <w:rFonts w:ascii="Arial" w:hAnsi="Arial" w:cs="Arial"/>
        </w:rPr>
        <w:t xml:space="preserve"> </w:t>
      </w:r>
      <w:r w:rsidR="005D3D26" w:rsidRPr="00605149">
        <w:rPr>
          <w:rFonts w:ascii="Arial" w:hAnsi="Arial" w:cs="Arial"/>
        </w:rPr>
        <w:t>Additionally, progress is being made for including students with disabilities in regular preschool classroom settings.  QRIS scores in VPI+ have improved with significant changes to classroom environments and interactions between teachers and students.</w:t>
      </w:r>
    </w:p>
    <w:p w:rsidR="00844406" w:rsidRPr="00F030FD" w:rsidRDefault="00844406" w:rsidP="00B326C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Dawn Hendricks updated members on the </w:t>
      </w:r>
      <w:r w:rsidRPr="00F030FD">
        <w:rPr>
          <w:rFonts w:ascii="Arial" w:hAnsi="Arial" w:cs="Arial"/>
          <w:sz w:val="22"/>
          <w:szCs w:val="22"/>
          <w:u w:val="single"/>
        </w:rPr>
        <w:t>Virginia Tiered Systems of Supports (VTSS) and early childhood.</w:t>
      </w:r>
      <w:r w:rsidRPr="00F030FD">
        <w:rPr>
          <w:rFonts w:ascii="Arial" w:hAnsi="Arial" w:cs="Arial"/>
          <w:sz w:val="22"/>
          <w:szCs w:val="22"/>
        </w:rPr>
        <w:t xml:space="preserve">  The state General Assembly provides funding for VTSS.</w:t>
      </w:r>
      <w:r w:rsidR="0028231E">
        <w:rPr>
          <w:rFonts w:ascii="Arial" w:hAnsi="Arial" w:cs="Arial"/>
          <w:sz w:val="22"/>
          <w:szCs w:val="22"/>
        </w:rPr>
        <w:t xml:space="preserve"> </w:t>
      </w:r>
      <w:r w:rsidRPr="00F030FD">
        <w:rPr>
          <w:rFonts w:ascii="Arial" w:hAnsi="Arial" w:cs="Arial"/>
          <w:sz w:val="22"/>
          <w:szCs w:val="22"/>
        </w:rPr>
        <w:t xml:space="preserve">VTSS has primarily been a K-12 initiative, but there are efforts in place to extend to early childhood. </w:t>
      </w:r>
      <w:r w:rsidR="00605149">
        <w:rPr>
          <w:rFonts w:ascii="Arial" w:hAnsi="Arial" w:cs="Arial"/>
          <w:sz w:val="22"/>
          <w:szCs w:val="22"/>
        </w:rPr>
        <w:t xml:space="preserve"> </w:t>
      </w:r>
      <w:r w:rsidRPr="00F030FD">
        <w:rPr>
          <w:rFonts w:ascii="Arial" w:hAnsi="Arial" w:cs="Arial"/>
          <w:sz w:val="22"/>
          <w:szCs w:val="22"/>
        </w:rPr>
        <w:t xml:space="preserve">Recently, an application for a grant (up to $50,000) was released to school divisions that have been doing VTSS and doing it with quality. </w:t>
      </w:r>
      <w:r w:rsidR="00605149">
        <w:rPr>
          <w:rFonts w:ascii="Arial" w:hAnsi="Arial" w:cs="Arial"/>
          <w:sz w:val="22"/>
          <w:szCs w:val="22"/>
        </w:rPr>
        <w:t xml:space="preserve"> </w:t>
      </w:r>
      <w:r w:rsidRPr="00F030FD">
        <w:rPr>
          <w:rFonts w:ascii="Arial" w:hAnsi="Arial" w:cs="Arial"/>
          <w:sz w:val="22"/>
          <w:szCs w:val="22"/>
        </w:rPr>
        <w:t xml:space="preserve">The grant is for the divisions to expand VTSS into early childhood and/or mental health. </w:t>
      </w:r>
      <w:r w:rsidR="00605149">
        <w:rPr>
          <w:rFonts w:ascii="Arial" w:hAnsi="Arial" w:cs="Arial"/>
          <w:sz w:val="22"/>
          <w:szCs w:val="22"/>
        </w:rPr>
        <w:t xml:space="preserve"> </w:t>
      </w:r>
      <w:r w:rsidRPr="00F030FD">
        <w:rPr>
          <w:rFonts w:ascii="Arial" w:hAnsi="Arial" w:cs="Arial"/>
          <w:sz w:val="22"/>
          <w:szCs w:val="22"/>
        </w:rPr>
        <w:t>Applications are due 2/16/18.</w:t>
      </w:r>
    </w:p>
    <w:p w:rsidR="00844406" w:rsidRPr="00844406" w:rsidRDefault="00844406" w:rsidP="0084440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44406">
        <w:rPr>
          <w:rFonts w:ascii="Arial" w:eastAsia="Times New Roman" w:hAnsi="Arial" w:cs="Arial"/>
        </w:rPr>
        <w:t> </w:t>
      </w:r>
    </w:p>
    <w:p w:rsidR="00F030FD" w:rsidRDefault="00B326CF" w:rsidP="00F030F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 w:rsidRPr="00F030FD">
        <w:rPr>
          <w:rFonts w:ascii="Arial" w:eastAsia="Times New Roman" w:hAnsi="Arial" w:cs="Arial"/>
        </w:rPr>
        <w:t>Dawn also announced that the V</w:t>
      </w:r>
      <w:r w:rsidR="00844406" w:rsidRPr="00844406">
        <w:rPr>
          <w:rFonts w:ascii="Arial" w:eastAsia="Times New Roman" w:hAnsi="Arial" w:cs="Arial"/>
        </w:rPr>
        <w:t>DOE and VDSS</w:t>
      </w:r>
      <w:r w:rsidRPr="00F030FD">
        <w:rPr>
          <w:rFonts w:ascii="Arial" w:eastAsia="Times New Roman" w:hAnsi="Arial" w:cs="Arial"/>
        </w:rPr>
        <w:t xml:space="preserve"> have worked</w:t>
      </w:r>
      <w:r w:rsidR="00844406" w:rsidRPr="00844406">
        <w:rPr>
          <w:rFonts w:ascii="Arial" w:eastAsia="Times New Roman" w:hAnsi="Arial" w:cs="Arial"/>
        </w:rPr>
        <w:t xml:space="preserve"> together to develop guidelines for </w:t>
      </w:r>
      <w:r w:rsidR="00844406" w:rsidRPr="00844406">
        <w:rPr>
          <w:rFonts w:ascii="Arial" w:eastAsia="Times New Roman" w:hAnsi="Arial" w:cs="Arial"/>
          <w:u w:val="single"/>
        </w:rPr>
        <w:t>the prevention of suspension and expulsion</w:t>
      </w:r>
      <w:r w:rsidR="00844406" w:rsidRPr="00844406">
        <w:rPr>
          <w:rFonts w:ascii="Arial" w:eastAsia="Times New Roman" w:hAnsi="Arial" w:cs="Arial"/>
        </w:rPr>
        <w:t xml:space="preserve"> in </w:t>
      </w:r>
      <w:r w:rsidRPr="00F030FD">
        <w:rPr>
          <w:rFonts w:ascii="Arial" w:eastAsia="Times New Roman" w:hAnsi="Arial" w:cs="Arial"/>
        </w:rPr>
        <w:t xml:space="preserve">early childhood. </w:t>
      </w:r>
      <w:r w:rsidR="00844406" w:rsidRPr="00844406">
        <w:rPr>
          <w:rFonts w:ascii="Arial" w:eastAsia="Times New Roman" w:hAnsi="Arial" w:cs="Arial"/>
        </w:rPr>
        <w:t xml:space="preserve"> The guidelines were recently approved by the Board of Education and can be found on the VDOE website at </w:t>
      </w:r>
      <w:hyperlink r:id="rId10" w:history="1">
        <w:r w:rsidR="00844406" w:rsidRPr="0028231E">
          <w:rPr>
            <w:rStyle w:val="Hyperlink"/>
            <w:rFonts w:ascii="Arial" w:eastAsia="Times New Roman" w:hAnsi="Arial" w:cs="Arial"/>
          </w:rPr>
          <w:t>http://www.doe.virginia.gov/instruction/early_childhood/index.shtml</w:t>
        </w:r>
      </w:hyperlink>
    </w:p>
    <w:p w:rsidR="00F030FD" w:rsidRDefault="00F030FD" w:rsidP="00F030F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</w:p>
    <w:p w:rsidR="006A409B" w:rsidRPr="00F030FD" w:rsidRDefault="006E4381" w:rsidP="00F030F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>General Assembly Update</w:t>
      </w:r>
    </w:p>
    <w:p w:rsidR="004610D5" w:rsidRPr="00F030FD" w:rsidRDefault="006A409B" w:rsidP="006A409B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  <w:b/>
        </w:rPr>
        <w:tab/>
      </w:r>
      <w:r w:rsidRPr="00F030FD">
        <w:rPr>
          <w:rFonts w:ascii="Arial" w:hAnsi="Arial" w:cs="Arial"/>
        </w:rPr>
        <w:t xml:space="preserve">Emily Griffey, </w:t>
      </w:r>
      <w:r w:rsidR="003F2666" w:rsidRPr="00F030FD">
        <w:rPr>
          <w:rFonts w:ascii="Arial" w:hAnsi="Arial" w:cs="Arial"/>
        </w:rPr>
        <w:t xml:space="preserve">Policy Director </w:t>
      </w:r>
      <w:r w:rsidRPr="00F030FD">
        <w:rPr>
          <w:rFonts w:ascii="Arial" w:hAnsi="Arial" w:cs="Arial"/>
        </w:rPr>
        <w:t xml:space="preserve">at </w:t>
      </w:r>
      <w:r w:rsidR="003F2666" w:rsidRPr="00F030FD">
        <w:rPr>
          <w:rFonts w:ascii="Arial" w:hAnsi="Arial" w:cs="Arial"/>
        </w:rPr>
        <w:t>Voices</w:t>
      </w:r>
      <w:r w:rsidRPr="00F030FD">
        <w:rPr>
          <w:rFonts w:ascii="Arial" w:hAnsi="Arial" w:cs="Arial"/>
        </w:rPr>
        <w:t xml:space="preserve"> for Virginia’s Children</w:t>
      </w:r>
      <w:r w:rsidR="0028231E">
        <w:rPr>
          <w:rFonts w:ascii="Arial" w:hAnsi="Arial" w:cs="Arial"/>
        </w:rPr>
        <w:t>,</w:t>
      </w:r>
      <w:r w:rsidRPr="00F030FD">
        <w:rPr>
          <w:rFonts w:ascii="Arial" w:hAnsi="Arial" w:cs="Arial"/>
        </w:rPr>
        <w:t xml:space="preserve"> was our guest speaker.  She stated that February 13</w:t>
      </w:r>
      <w:r w:rsidRPr="00F030FD">
        <w:rPr>
          <w:rFonts w:ascii="Arial" w:hAnsi="Arial" w:cs="Arial"/>
          <w:b/>
          <w:vertAlign w:val="superscript"/>
        </w:rPr>
        <w:t xml:space="preserve"> </w:t>
      </w:r>
      <w:r w:rsidRPr="00F030FD">
        <w:rPr>
          <w:rFonts w:ascii="Arial" w:hAnsi="Arial" w:cs="Arial"/>
        </w:rPr>
        <w:t xml:space="preserve">(date of VCPD meetings) was </w:t>
      </w:r>
      <w:r w:rsidR="003F2666" w:rsidRPr="00F030FD">
        <w:rPr>
          <w:rFonts w:ascii="Arial" w:hAnsi="Arial" w:cs="Arial"/>
          <w:u w:val="single"/>
        </w:rPr>
        <w:t>crossover</w:t>
      </w:r>
      <w:r w:rsidR="003F2666" w:rsidRPr="00F030FD">
        <w:rPr>
          <w:rFonts w:ascii="Arial" w:hAnsi="Arial" w:cs="Arial"/>
        </w:rPr>
        <w:t xml:space="preserve"> </w:t>
      </w:r>
      <w:r w:rsidR="00892CA0">
        <w:rPr>
          <w:rFonts w:ascii="Arial" w:hAnsi="Arial" w:cs="Arial"/>
        </w:rPr>
        <w:t xml:space="preserve">day </w:t>
      </w:r>
      <w:r w:rsidR="003F2666" w:rsidRPr="00F030FD">
        <w:rPr>
          <w:rFonts w:ascii="Arial" w:hAnsi="Arial" w:cs="Arial"/>
        </w:rPr>
        <w:t xml:space="preserve">at </w:t>
      </w:r>
      <w:r w:rsidR="00B32DA3" w:rsidRPr="00F030FD">
        <w:rPr>
          <w:rFonts w:ascii="Arial" w:hAnsi="Arial" w:cs="Arial"/>
        </w:rPr>
        <w:t>the General Assembly (GA).</w:t>
      </w:r>
      <w:r w:rsidR="0028231E">
        <w:rPr>
          <w:rFonts w:ascii="Arial" w:hAnsi="Arial" w:cs="Arial"/>
        </w:rPr>
        <w:t xml:space="preserve">  </w:t>
      </w:r>
      <w:r w:rsidR="00B32DA3" w:rsidRPr="00F030FD">
        <w:rPr>
          <w:rFonts w:ascii="Arial" w:hAnsi="Arial" w:cs="Arial"/>
        </w:rPr>
        <w:t>A</w:t>
      </w:r>
      <w:r w:rsidR="003F2666" w:rsidRPr="00F030FD">
        <w:rPr>
          <w:rFonts w:ascii="Arial" w:hAnsi="Arial" w:cs="Arial"/>
        </w:rPr>
        <w:t xml:space="preserve">ll bills </w:t>
      </w:r>
      <w:r w:rsidR="00B32DA3" w:rsidRPr="00F030FD">
        <w:rPr>
          <w:rFonts w:ascii="Arial" w:hAnsi="Arial" w:cs="Arial"/>
        </w:rPr>
        <w:t>still under consideration cross</w:t>
      </w:r>
      <w:r w:rsidR="003F2666" w:rsidRPr="00F030FD">
        <w:rPr>
          <w:rFonts w:ascii="Arial" w:hAnsi="Arial" w:cs="Arial"/>
        </w:rPr>
        <w:t xml:space="preserve"> over to </w:t>
      </w:r>
      <w:r w:rsidR="0028231E">
        <w:rPr>
          <w:rFonts w:ascii="Arial" w:hAnsi="Arial" w:cs="Arial"/>
        </w:rPr>
        <w:t xml:space="preserve">the </w:t>
      </w:r>
      <w:r w:rsidR="003F2666" w:rsidRPr="00F030FD">
        <w:rPr>
          <w:rFonts w:ascii="Arial" w:hAnsi="Arial" w:cs="Arial"/>
        </w:rPr>
        <w:t>other side</w:t>
      </w:r>
      <w:r w:rsidR="0028231E">
        <w:rPr>
          <w:rFonts w:ascii="Arial" w:hAnsi="Arial" w:cs="Arial"/>
        </w:rPr>
        <w:t xml:space="preserve"> of the GA</w:t>
      </w:r>
      <w:r w:rsidR="00B32DA3" w:rsidRPr="00F030FD">
        <w:rPr>
          <w:rFonts w:ascii="Arial" w:hAnsi="Arial" w:cs="Arial"/>
        </w:rPr>
        <w:t>.</w:t>
      </w:r>
      <w:r w:rsidR="004610D5" w:rsidRPr="00F030FD">
        <w:rPr>
          <w:rFonts w:ascii="Arial" w:hAnsi="Arial" w:cs="Arial"/>
        </w:rPr>
        <w:t xml:space="preserve"> </w:t>
      </w:r>
      <w:r w:rsidR="00605149">
        <w:rPr>
          <w:rFonts w:ascii="Arial" w:hAnsi="Arial" w:cs="Arial"/>
        </w:rPr>
        <w:t xml:space="preserve"> </w:t>
      </w:r>
      <w:r w:rsidR="004610D5" w:rsidRPr="00F030FD">
        <w:rPr>
          <w:rFonts w:ascii="Arial" w:hAnsi="Arial" w:cs="Arial"/>
        </w:rPr>
        <w:t>Some good ideas regarding early childhood will not cross</w:t>
      </w:r>
      <w:r w:rsidR="00892CA0">
        <w:rPr>
          <w:rFonts w:ascii="Arial" w:hAnsi="Arial" w:cs="Arial"/>
        </w:rPr>
        <w:t xml:space="preserve"> </w:t>
      </w:r>
      <w:r w:rsidR="004610D5" w:rsidRPr="00F030FD">
        <w:rPr>
          <w:rFonts w:ascii="Arial" w:hAnsi="Arial" w:cs="Arial"/>
        </w:rPr>
        <w:t>over as they need more time to be vetted, ho</w:t>
      </w:r>
      <w:r w:rsidR="00F934D0" w:rsidRPr="00F030FD">
        <w:rPr>
          <w:rFonts w:ascii="Arial" w:hAnsi="Arial" w:cs="Arial"/>
        </w:rPr>
        <w:t>wever; the concept</w:t>
      </w:r>
      <w:r w:rsidR="004610D5" w:rsidRPr="00F030FD">
        <w:rPr>
          <w:rFonts w:ascii="Arial" w:hAnsi="Arial" w:cs="Arial"/>
        </w:rPr>
        <w:t>s have been introduced for future work.  Th</w:t>
      </w:r>
      <w:r w:rsidR="00F934D0" w:rsidRPr="00F030FD">
        <w:rPr>
          <w:rFonts w:ascii="Arial" w:hAnsi="Arial" w:cs="Arial"/>
        </w:rPr>
        <w:t xml:space="preserve">e First Lady </w:t>
      </w:r>
      <w:r w:rsidR="004610D5" w:rsidRPr="00F030FD">
        <w:rPr>
          <w:rFonts w:ascii="Arial" w:hAnsi="Arial" w:cs="Arial"/>
        </w:rPr>
        <w:t>has a st</w:t>
      </w:r>
      <w:r w:rsidR="00F934D0" w:rsidRPr="00F030FD">
        <w:rPr>
          <w:rFonts w:ascii="Arial" w:hAnsi="Arial" w:cs="Arial"/>
        </w:rPr>
        <w:t>rong interest in early childhood</w:t>
      </w:r>
      <w:r w:rsidR="004610D5" w:rsidRPr="00F030FD">
        <w:rPr>
          <w:rFonts w:ascii="Arial" w:hAnsi="Arial" w:cs="Arial"/>
        </w:rPr>
        <w:t xml:space="preserve"> and they await her platform.  </w:t>
      </w:r>
    </w:p>
    <w:p w:rsidR="003F2666" w:rsidRPr="00F030FD" w:rsidRDefault="004610D5" w:rsidP="004610D5">
      <w:pPr>
        <w:spacing w:after="0"/>
        <w:rPr>
          <w:rFonts w:ascii="Arial" w:hAnsi="Arial" w:cs="Arial"/>
        </w:rPr>
      </w:pPr>
      <w:r w:rsidRPr="00F030FD">
        <w:rPr>
          <w:rFonts w:ascii="Arial" w:hAnsi="Arial" w:cs="Arial"/>
        </w:rPr>
        <w:tab/>
      </w:r>
      <w:r w:rsidR="00F934D0" w:rsidRPr="00F030FD">
        <w:rPr>
          <w:rFonts w:ascii="Arial" w:hAnsi="Arial" w:cs="Arial"/>
        </w:rPr>
        <w:t xml:space="preserve">The </w:t>
      </w:r>
      <w:r w:rsidRPr="00F030FD">
        <w:rPr>
          <w:rFonts w:ascii="Arial" w:hAnsi="Arial" w:cs="Arial"/>
        </w:rPr>
        <w:t>f</w:t>
      </w:r>
      <w:r w:rsidR="00F934D0" w:rsidRPr="00F030FD">
        <w:rPr>
          <w:rFonts w:ascii="Arial" w:hAnsi="Arial" w:cs="Arial"/>
        </w:rPr>
        <w:t xml:space="preserve">ederal </w:t>
      </w:r>
      <w:r w:rsidRPr="00F030FD">
        <w:rPr>
          <w:rFonts w:ascii="Arial" w:hAnsi="Arial" w:cs="Arial"/>
        </w:rPr>
        <w:t>b</w:t>
      </w:r>
      <w:r w:rsidR="00F934D0" w:rsidRPr="00F030FD">
        <w:rPr>
          <w:rFonts w:ascii="Arial" w:hAnsi="Arial" w:cs="Arial"/>
        </w:rPr>
        <w:t xml:space="preserve">udget </w:t>
      </w:r>
      <w:r w:rsidRPr="00F030FD">
        <w:rPr>
          <w:rFonts w:ascii="Arial" w:hAnsi="Arial" w:cs="Arial"/>
        </w:rPr>
        <w:t xml:space="preserve">released on </w:t>
      </w:r>
      <w:r w:rsidR="00F934D0" w:rsidRPr="00F030FD">
        <w:rPr>
          <w:rFonts w:ascii="Arial" w:hAnsi="Arial" w:cs="Arial"/>
        </w:rPr>
        <w:t xml:space="preserve">Friday included </w:t>
      </w:r>
      <w:r w:rsidR="003F2666" w:rsidRPr="00F030FD">
        <w:rPr>
          <w:rFonts w:ascii="Arial" w:hAnsi="Arial" w:cs="Arial"/>
        </w:rPr>
        <w:t xml:space="preserve">doubling of </w:t>
      </w:r>
      <w:r w:rsidR="003F2666" w:rsidRPr="00F030FD">
        <w:rPr>
          <w:rFonts w:ascii="Arial" w:hAnsi="Arial" w:cs="Arial"/>
          <w:u w:val="single"/>
        </w:rPr>
        <w:t xml:space="preserve">CCDBG </w:t>
      </w:r>
      <w:r w:rsidR="00605149">
        <w:rPr>
          <w:rFonts w:ascii="Arial" w:hAnsi="Arial" w:cs="Arial"/>
        </w:rPr>
        <w:t xml:space="preserve">funding.  </w:t>
      </w:r>
      <w:r w:rsidR="003F2666" w:rsidRPr="00F030FD">
        <w:rPr>
          <w:rFonts w:ascii="Arial" w:hAnsi="Arial" w:cs="Arial"/>
        </w:rPr>
        <w:t xml:space="preserve">In </w:t>
      </w:r>
      <w:r w:rsidR="00F934D0" w:rsidRPr="00F030FD">
        <w:rPr>
          <w:rFonts w:ascii="Arial" w:hAnsi="Arial" w:cs="Arial"/>
        </w:rPr>
        <w:t>Virginia</w:t>
      </w:r>
      <w:r w:rsidR="00566093" w:rsidRPr="00F030FD">
        <w:rPr>
          <w:rFonts w:ascii="Arial" w:hAnsi="Arial" w:cs="Arial"/>
        </w:rPr>
        <w:t>,</w:t>
      </w:r>
      <w:r w:rsidR="00F934D0" w:rsidRPr="00F030FD">
        <w:rPr>
          <w:rFonts w:ascii="Arial" w:hAnsi="Arial" w:cs="Arial"/>
        </w:rPr>
        <w:t xml:space="preserve"> this could mean around </w:t>
      </w:r>
      <w:r w:rsidR="00566093" w:rsidRPr="00F030FD">
        <w:rPr>
          <w:rFonts w:ascii="Arial" w:hAnsi="Arial" w:cs="Arial"/>
        </w:rPr>
        <w:t>$</w:t>
      </w:r>
      <w:r w:rsidR="003F2666" w:rsidRPr="00F030FD">
        <w:rPr>
          <w:rFonts w:ascii="Arial" w:hAnsi="Arial" w:cs="Arial"/>
        </w:rPr>
        <w:t xml:space="preserve">40-60 million at the state level. </w:t>
      </w:r>
      <w:r w:rsidRPr="00F030FD">
        <w:rPr>
          <w:rFonts w:ascii="Arial" w:hAnsi="Arial" w:cs="Arial"/>
        </w:rPr>
        <w:t xml:space="preserve"> V</w:t>
      </w:r>
      <w:r w:rsidR="00360B5A" w:rsidRPr="00F030FD">
        <w:rPr>
          <w:rFonts w:ascii="Arial" w:hAnsi="Arial" w:cs="Arial"/>
        </w:rPr>
        <w:t xml:space="preserve">DSS </w:t>
      </w:r>
      <w:r w:rsidRPr="00F030FD">
        <w:rPr>
          <w:rFonts w:ascii="Arial" w:hAnsi="Arial" w:cs="Arial"/>
        </w:rPr>
        <w:t xml:space="preserve">will open a process for input on the state plan this spring.  </w:t>
      </w:r>
    </w:p>
    <w:p w:rsidR="00F934D0" w:rsidRPr="00F030FD" w:rsidRDefault="00F934D0" w:rsidP="00F030F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  </w:t>
      </w:r>
      <w:r w:rsidR="00F030FD" w:rsidRPr="00F030FD">
        <w:rPr>
          <w:rFonts w:ascii="Arial" w:hAnsi="Arial" w:cs="Arial"/>
          <w:sz w:val="22"/>
          <w:szCs w:val="22"/>
        </w:rPr>
        <w:tab/>
      </w:r>
      <w:r w:rsidR="00566093" w:rsidRPr="00F030FD">
        <w:rPr>
          <w:rFonts w:ascii="Arial" w:hAnsi="Arial" w:cs="Arial"/>
          <w:sz w:val="22"/>
          <w:szCs w:val="22"/>
        </w:rPr>
        <w:t xml:space="preserve">The General Assembly </w:t>
      </w:r>
      <w:r w:rsidRPr="00F030FD">
        <w:rPr>
          <w:rFonts w:ascii="Arial" w:hAnsi="Arial" w:cs="Arial"/>
          <w:sz w:val="22"/>
          <w:szCs w:val="22"/>
          <w:u w:val="single"/>
        </w:rPr>
        <w:t>budget</w:t>
      </w:r>
      <w:r w:rsidRPr="00F030FD">
        <w:rPr>
          <w:rFonts w:ascii="Arial" w:hAnsi="Arial" w:cs="Arial"/>
          <w:sz w:val="22"/>
          <w:szCs w:val="22"/>
        </w:rPr>
        <w:t xml:space="preserve"> report </w:t>
      </w:r>
      <w:r w:rsidR="00566093" w:rsidRPr="00F030FD">
        <w:rPr>
          <w:rFonts w:ascii="Arial" w:hAnsi="Arial" w:cs="Arial"/>
          <w:sz w:val="22"/>
          <w:szCs w:val="22"/>
        </w:rPr>
        <w:t xml:space="preserve">will be </w:t>
      </w:r>
      <w:r w:rsidR="00F030FD" w:rsidRPr="00F030FD">
        <w:rPr>
          <w:rFonts w:ascii="Arial" w:hAnsi="Arial" w:cs="Arial"/>
          <w:sz w:val="22"/>
          <w:szCs w:val="22"/>
        </w:rPr>
        <w:t xml:space="preserve">released this Sunday.  </w:t>
      </w:r>
      <w:r w:rsidRPr="00F030FD">
        <w:rPr>
          <w:rFonts w:ascii="Arial" w:hAnsi="Arial" w:cs="Arial"/>
          <w:sz w:val="22"/>
          <w:szCs w:val="22"/>
        </w:rPr>
        <w:t xml:space="preserve">Could </w:t>
      </w:r>
      <w:r w:rsidR="00566093" w:rsidRPr="00F030FD">
        <w:rPr>
          <w:rFonts w:ascii="Arial" w:hAnsi="Arial" w:cs="Arial"/>
          <w:sz w:val="22"/>
          <w:szCs w:val="22"/>
        </w:rPr>
        <w:t xml:space="preserve">possibly </w:t>
      </w:r>
      <w:r w:rsidRPr="00F030FD">
        <w:rPr>
          <w:rFonts w:ascii="Arial" w:hAnsi="Arial" w:cs="Arial"/>
          <w:sz w:val="22"/>
          <w:szCs w:val="22"/>
        </w:rPr>
        <w:t xml:space="preserve">include Medicaid expansion funds that might </w:t>
      </w:r>
      <w:r w:rsidR="00F030FD" w:rsidRPr="00F030FD">
        <w:rPr>
          <w:rFonts w:ascii="Arial" w:hAnsi="Arial" w:cs="Arial"/>
          <w:sz w:val="22"/>
          <w:szCs w:val="22"/>
        </w:rPr>
        <w:t>support a</w:t>
      </w:r>
      <w:r w:rsidRPr="00F030FD">
        <w:rPr>
          <w:rFonts w:ascii="Arial" w:hAnsi="Arial" w:cs="Arial"/>
          <w:sz w:val="22"/>
          <w:szCs w:val="22"/>
        </w:rPr>
        <w:t>dditional</w:t>
      </w:r>
      <w:r w:rsidR="00360B5A" w:rsidRPr="00F030FD">
        <w:rPr>
          <w:rFonts w:ascii="Arial" w:hAnsi="Arial" w:cs="Arial"/>
          <w:sz w:val="22"/>
          <w:szCs w:val="22"/>
        </w:rPr>
        <w:t xml:space="preserve"> behavioral health care services.  Proposals</w:t>
      </w:r>
      <w:r w:rsidRPr="00F030FD">
        <w:rPr>
          <w:rFonts w:ascii="Arial" w:hAnsi="Arial" w:cs="Arial"/>
          <w:sz w:val="22"/>
          <w:szCs w:val="22"/>
        </w:rPr>
        <w:t xml:space="preserve"> have been submitted </w:t>
      </w:r>
      <w:r w:rsidR="00360B5A" w:rsidRPr="00F030FD">
        <w:rPr>
          <w:rFonts w:ascii="Arial" w:hAnsi="Arial" w:cs="Arial"/>
          <w:sz w:val="22"/>
          <w:szCs w:val="22"/>
        </w:rPr>
        <w:t xml:space="preserve">around </w:t>
      </w:r>
      <w:r w:rsidR="00360B5A" w:rsidRPr="00F030FD">
        <w:rPr>
          <w:rFonts w:ascii="Arial" w:hAnsi="Arial" w:cs="Arial"/>
          <w:sz w:val="22"/>
          <w:szCs w:val="22"/>
          <w:u w:val="single"/>
        </w:rPr>
        <w:t xml:space="preserve">trauma informed </w:t>
      </w:r>
      <w:r w:rsidRPr="00F030FD">
        <w:rPr>
          <w:rFonts w:ascii="Arial" w:hAnsi="Arial" w:cs="Arial"/>
          <w:sz w:val="22"/>
          <w:szCs w:val="22"/>
          <w:u w:val="single"/>
        </w:rPr>
        <w:t>care</w:t>
      </w:r>
      <w:r w:rsidRPr="00F030FD">
        <w:rPr>
          <w:rFonts w:ascii="Arial" w:hAnsi="Arial" w:cs="Arial"/>
          <w:sz w:val="22"/>
          <w:szCs w:val="22"/>
        </w:rPr>
        <w:t xml:space="preserve"> and a work</w:t>
      </w:r>
      <w:r w:rsidR="00B32DA3" w:rsidRPr="00F030FD">
        <w:rPr>
          <w:rFonts w:ascii="Arial" w:hAnsi="Arial" w:cs="Arial"/>
          <w:sz w:val="22"/>
          <w:szCs w:val="22"/>
        </w:rPr>
        <w:t>group across agencies is propos</w:t>
      </w:r>
      <w:r w:rsidRPr="00F030FD">
        <w:rPr>
          <w:rFonts w:ascii="Arial" w:hAnsi="Arial" w:cs="Arial"/>
          <w:sz w:val="22"/>
          <w:szCs w:val="22"/>
        </w:rPr>
        <w:t>ed to define the direction this might take.  This group is recommending more PBIS in ECE.</w:t>
      </w:r>
    </w:p>
    <w:p w:rsidR="00F934D0" w:rsidRPr="00F030FD" w:rsidRDefault="00F030FD" w:rsidP="00F030F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ab/>
        <w:t xml:space="preserve">A number of the </w:t>
      </w:r>
      <w:r w:rsidR="00ED3CAD" w:rsidRPr="00F030FD">
        <w:rPr>
          <w:rFonts w:ascii="Arial" w:hAnsi="Arial" w:cs="Arial"/>
          <w:sz w:val="22"/>
          <w:szCs w:val="22"/>
        </w:rPr>
        <w:t>budget amendments</w:t>
      </w:r>
      <w:r w:rsidRPr="00F030FD">
        <w:rPr>
          <w:rFonts w:ascii="Arial" w:hAnsi="Arial" w:cs="Arial"/>
          <w:sz w:val="22"/>
          <w:szCs w:val="22"/>
        </w:rPr>
        <w:t xml:space="preserve"> related to the JLARC report have</w:t>
      </w:r>
      <w:r w:rsidR="00F934D0" w:rsidRPr="00F030FD">
        <w:rPr>
          <w:rFonts w:ascii="Arial" w:hAnsi="Arial" w:cs="Arial"/>
          <w:sz w:val="22"/>
          <w:szCs w:val="22"/>
        </w:rPr>
        <w:t xml:space="preserve"> show</w:t>
      </w:r>
      <w:r w:rsidRPr="00F030FD">
        <w:rPr>
          <w:rFonts w:ascii="Arial" w:hAnsi="Arial" w:cs="Arial"/>
          <w:sz w:val="22"/>
          <w:szCs w:val="22"/>
        </w:rPr>
        <w:t>n</w:t>
      </w:r>
      <w:r w:rsidR="00F934D0" w:rsidRPr="00F030FD">
        <w:rPr>
          <w:rFonts w:ascii="Arial" w:hAnsi="Arial" w:cs="Arial"/>
          <w:sz w:val="22"/>
          <w:szCs w:val="22"/>
        </w:rPr>
        <w:t xml:space="preserve"> </w:t>
      </w:r>
      <w:r w:rsidR="00F934D0" w:rsidRPr="00F030FD">
        <w:rPr>
          <w:rFonts w:ascii="Arial" w:hAnsi="Arial" w:cs="Arial"/>
          <w:sz w:val="22"/>
          <w:szCs w:val="22"/>
          <w:u w:val="single"/>
        </w:rPr>
        <w:t xml:space="preserve">bipartisan </w:t>
      </w:r>
      <w:r w:rsidRPr="00F030FD">
        <w:rPr>
          <w:rFonts w:ascii="Arial" w:hAnsi="Arial" w:cs="Arial"/>
          <w:sz w:val="22"/>
          <w:szCs w:val="22"/>
          <w:u w:val="single"/>
        </w:rPr>
        <w:t>support.</w:t>
      </w:r>
      <w:r w:rsidR="00F934D0" w:rsidRPr="00F030FD">
        <w:rPr>
          <w:rFonts w:ascii="Arial" w:hAnsi="Arial" w:cs="Arial"/>
          <w:sz w:val="22"/>
          <w:szCs w:val="22"/>
        </w:rPr>
        <w:t xml:space="preserve"> </w:t>
      </w:r>
      <w:r w:rsidR="00605149">
        <w:rPr>
          <w:rFonts w:ascii="Arial" w:hAnsi="Arial" w:cs="Arial"/>
          <w:sz w:val="22"/>
          <w:szCs w:val="22"/>
        </w:rPr>
        <w:t xml:space="preserve"> </w:t>
      </w:r>
      <w:r w:rsidRPr="00F030FD">
        <w:rPr>
          <w:rFonts w:ascii="Arial" w:hAnsi="Arial" w:cs="Arial"/>
          <w:sz w:val="22"/>
          <w:szCs w:val="22"/>
        </w:rPr>
        <w:t xml:space="preserve">Voices </w:t>
      </w:r>
      <w:r w:rsidR="00F934D0" w:rsidRPr="00F030FD">
        <w:rPr>
          <w:rFonts w:ascii="Arial" w:hAnsi="Arial" w:cs="Arial"/>
          <w:sz w:val="22"/>
          <w:szCs w:val="22"/>
        </w:rPr>
        <w:t xml:space="preserve">has </w:t>
      </w:r>
      <w:r w:rsidR="00360B5A" w:rsidRPr="00F030FD">
        <w:rPr>
          <w:rFonts w:ascii="Arial" w:hAnsi="Arial" w:cs="Arial"/>
          <w:sz w:val="22"/>
          <w:szCs w:val="22"/>
        </w:rPr>
        <w:t xml:space="preserve">provided feedback on which might be the most impactful.  </w:t>
      </w:r>
      <w:r w:rsidR="00F934D0" w:rsidRPr="00F030FD">
        <w:rPr>
          <w:rFonts w:ascii="Arial" w:hAnsi="Arial" w:cs="Arial"/>
          <w:sz w:val="22"/>
          <w:szCs w:val="22"/>
        </w:rPr>
        <w:t xml:space="preserve">One </w:t>
      </w:r>
      <w:r w:rsidRPr="00F030FD">
        <w:rPr>
          <w:rFonts w:ascii="Arial" w:hAnsi="Arial" w:cs="Arial"/>
          <w:sz w:val="22"/>
          <w:szCs w:val="22"/>
        </w:rPr>
        <w:t xml:space="preserve">amendment involves </w:t>
      </w:r>
      <w:r w:rsidR="00F934D0" w:rsidRPr="00F030FD">
        <w:rPr>
          <w:rFonts w:ascii="Arial" w:hAnsi="Arial" w:cs="Arial"/>
          <w:sz w:val="22"/>
          <w:szCs w:val="22"/>
        </w:rPr>
        <w:t xml:space="preserve">a plan </w:t>
      </w:r>
      <w:r w:rsidR="00360B5A" w:rsidRPr="00F030FD">
        <w:rPr>
          <w:rFonts w:ascii="Arial" w:hAnsi="Arial" w:cs="Arial"/>
          <w:sz w:val="22"/>
          <w:szCs w:val="22"/>
        </w:rPr>
        <w:t xml:space="preserve">for </w:t>
      </w:r>
      <w:r w:rsidR="00F934D0" w:rsidRPr="00F030FD">
        <w:rPr>
          <w:rFonts w:ascii="Arial" w:hAnsi="Arial" w:cs="Arial"/>
          <w:sz w:val="22"/>
          <w:szCs w:val="22"/>
        </w:rPr>
        <w:t>the expansion of</w:t>
      </w:r>
      <w:r w:rsidR="00360B5A" w:rsidRPr="00F030FD">
        <w:rPr>
          <w:rFonts w:ascii="Arial" w:hAnsi="Arial" w:cs="Arial"/>
          <w:sz w:val="22"/>
          <w:szCs w:val="22"/>
        </w:rPr>
        <w:t xml:space="preserve"> preschool across public and private</w:t>
      </w:r>
      <w:r w:rsidR="00F934D0" w:rsidRPr="00F030FD">
        <w:rPr>
          <w:rFonts w:ascii="Arial" w:hAnsi="Arial" w:cs="Arial"/>
          <w:sz w:val="22"/>
          <w:szCs w:val="22"/>
        </w:rPr>
        <w:t xml:space="preserve"> setting to assist in ramping up the quali</w:t>
      </w:r>
      <w:r w:rsidRPr="00F030FD">
        <w:rPr>
          <w:rFonts w:ascii="Arial" w:hAnsi="Arial" w:cs="Arial"/>
          <w:sz w:val="22"/>
          <w:szCs w:val="22"/>
        </w:rPr>
        <w:t xml:space="preserve">ty of these programs and allow </w:t>
      </w:r>
      <w:r w:rsidR="00F934D0" w:rsidRPr="00F030FD">
        <w:rPr>
          <w:rFonts w:ascii="Arial" w:hAnsi="Arial" w:cs="Arial"/>
          <w:sz w:val="22"/>
          <w:szCs w:val="22"/>
        </w:rPr>
        <w:t xml:space="preserve">more </w:t>
      </w:r>
      <w:r w:rsidRPr="00F030FD">
        <w:rPr>
          <w:rFonts w:ascii="Arial" w:hAnsi="Arial" w:cs="Arial"/>
          <w:sz w:val="22"/>
          <w:szCs w:val="22"/>
        </w:rPr>
        <w:t xml:space="preserve">children </w:t>
      </w:r>
      <w:r w:rsidR="00F934D0" w:rsidRPr="00F030FD">
        <w:rPr>
          <w:rFonts w:ascii="Arial" w:hAnsi="Arial" w:cs="Arial"/>
          <w:sz w:val="22"/>
          <w:szCs w:val="22"/>
        </w:rPr>
        <w:t>to be served.</w:t>
      </w:r>
    </w:p>
    <w:p w:rsidR="00360B5A" w:rsidRPr="00F030FD" w:rsidRDefault="00F030FD" w:rsidP="00F030FD">
      <w:pPr>
        <w:rPr>
          <w:rFonts w:ascii="Arial" w:hAnsi="Arial" w:cs="Arial"/>
        </w:rPr>
      </w:pPr>
      <w:r w:rsidRPr="00F030FD">
        <w:rPr>
          <w:rFonts w:ascii="Arial" w:hAnsi="Arial" w:cs="Arial"/>
        </w:rPr>
        <w:tab/>
      </w:r>
      <w:r w:rsidR="00360B5A" w:rsidRPr="00F030FD">
        <w:rPr>
          <w:rFonts w:ascii="Arial" w:hAnsi="Arial" w:cs="Arial"/>
        </w:rPr>
        <w:t xml:space="preserve">GA action on childcare </w:t>
      </w:r>
      <w:r w:rsidRPr="00F030FD">
        <w:rPr>
          <w:rFonts w:ascii="Arial" w:hAnsi="Arial" w:cs="Arial"/>
        </w:rPr>
        <w:t xml:space="preserve">includes extending </w:t>
      </w:r>
      <w:r w:rsidRPr="00F030FD">
        <w:rPr>
          <w:rFonts w:ascii="Arial" w:hAnsi="Arial" w:cs="Arial"/>
          <w:u w:val="single"/>
        </w:rPr>
        <w:t xml:space="preserve">the </w:t>
      </w:r>
      <w:r w:rsidR="00360B5A" w:rsidRPr="00F030FD">
        <w:rPr>
          <w:rFonts w:ascii="Arial" w:hAnsi="Arial" w:cs="Arial"/>
          <w:u w:val="single"/>
        </w:rPr>
        <w:t xml:space="preserve">finger print background </w:t>
      </w:r>
      <w:r w:rsidRPr="00F030FD">
        <w:rPr>
          <w:rFonts w:ascii="Arial" w:hAnsi="Arial" w:cs="Arial"/>
          <w:u w:val="single"/>
        </w:rPr>
        <w:t>checks</w:t>
      </w:r>
      <w:r w:rsidRPr="00F030FD">
        <w:rPr>
          <w:rFonts w:ascii="Arial" w:hAnsi="Arial" w:cs="Arial"/>
        </w:rPr>
        <w:t xml:space="preserve"> for two</w:t>
      </w:r>
      <w:r w:rsidR="00360B5A" w:rsidRPr="00F030FD">
        <w:rPr>
          <w:rFonts w:ascii="Arial" w:hAnsi="Arial" w:cs="Arial"/>
        </w:rPr>
        <w:t xml:space="preserve"> years.</w:t>
      </w:r>
      <w:r w:rsidR="00605149">
        <w:rPr>
          <w:rFonts w:ascii="Arial" w:hAnsi="Arial" w:cs="Arial"/>
        </w:rPr>
        <w:t xml:space="preserve"> </w:t>
      </w:r>
      <w:r w:rsidR="00360B5A" w:rsidRPr="00F030FD">
        <w:rPr>
          <w:rFonts w:ascii="Arial" w:hAnsi="Arial" w:cs="Arial"/>
        </w:rPr>
        <w:t xml:space="preserve"> </w:t>
      </w:r>
      <w:r w:rsidRPr="00F030FD">
        <w:rPr>
          <w:rFonts w:ascii="Arial" w:hAnsi="Arial" w:cs="Arial"/>
        </w:rPr>
        <w:t>V</w:t>
      </w:r>
      <w:r w:rsidR="00360B5A" w:rsidRPr="00F030FD">
        <w:rPr>
          <w:rFonts w:ascii="Arial" w:hAnsi="Arial" w:cs="Arial"/>
        </w:rPr>
        <w:t xml:space="preserve">DSS </w:t>
      </w:r>
      <w:r w:rsidRPr="00F030FD">
        <w:rPr>
          <w:rFonts w:ascii="Arial" w:hAnsi="Arial" w:cs="Arial"/>
        </w:rPr>
        <w:t xml:space="preserve">is </w:t>
      </w:r>
      <w:r w:rsidR="00360B5A" w:rsidRPr="00F030FD">
        <w:rPr>
          <w:rFonts w:ascii="Arial" w:hAnsi="Arial" w:cs="Arial"/>
        </w:rPr>
        <w:t xml:space="preserve">covering costs for </w:t>
      </w:r>
      <w:r w:rsidRPr="00F030FD">
        <w:rPr>
          <w:rFonts w:ascii="Arial" w:hAnsi="Arial" w:cs="Arial"/>
        </w:rPr>
        <w:t xml:space="preserve">the first </w:t>
      </w:r>
      <w:r w:rsidR="00360B5A" w:rsidRPr="00F030FD">
        <w:rPr>
          <w:rFonts w:ascii="Arial" w:hAnsi="Arial" w:cs="Arial"/>
        </w:rPr>
        <w:t>year of checks</w:t>
      </w:r>
      <w:r w:rsidRPr="00F030FD">
        <w:rPr>
          <w:rFonts w:ascii="Arial" w:hAnsi="Arial" w:cs="Arial"/>
        </w:rPr>
        <w:t>.</w:t>
      </w:r>
      <w:r w:rsidR="00360B5A" w:rsidRPr="00F030FD">
        <w:rPr>
          <w:rFonts w:ascii="Arial" w:hAnsi="Arial" w:cs="Arial"/>
        </w:rPr>
        <w:t xml:space="preserve"> </w:t>
      </w:r>
    </w:p>
    <w:p w:rsidR="00360B5A" w:rsidRPr="00F030FD" w:rsidRDefault="00892CA0" w:rsidP="000165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Future dates for F</w:t>
      </w:r>
      <w:r w:rsidR="00550916" w:rsidRPr="00F030FD">
        <w:rPr>
          <w:rFonts w:ascii="Arial" w:hAnsi="Arial" w:cs="Arial"/>
          <w:b/>
        </w:rPr>
        <w:t xml:space="preserve">ull VCPD </w:t>
      </w:r>
      <w:r w:rsidR="00ED3CAD" w:rsidRPr="00F030FD">
        <w:rPr>
          <w:rFonts w:ascii="Arial" w:hAnsi="Arial" w:cs="Arial"/>
          <w:b/>
        </w:rPr>
        <w:t>Meeting</w:t>
      </w:r>
      <w:r w:rsidR="00550916" w:rsidRPr="00F030FD">
        <w:rPr>
          <w:rFonts w:ascii="Arial" w:hAnsi="Arial" w:cs="Arial"/>
          <w:b/>
        </w:rPr>
        <w:t xml:space="preserve"> </w:t>
      </w:r>
    </w:p>
    <w:p w:rsidR="00550916" w:rsidRPr="00605149" w:rsidRDefault="00550916" w:rsidP="00777E1A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5149">
        <w:rPr>
          <w:rFonts w:ascii="Arial" w:eastAsiaTheme="minorEastAsia" w:hAnsi="Arial" w:cs="Arial"/>
          <w:kern w:val="24"/>
          <w:sz w:val="22"/>
          <w:szCs w:val="22"/>
        </w:rPr>
        <w:t>March 13:  Face-to-Face Meeting</w:t>
      </w:r>
      <w:r w:rsidRPr="00605149">
        <w:rPr>
          <w:rFonts w:ascii="Arial" w:hAnsi="Arial" w:cs="Arial"/>
          <w:sz w:val="22"/>
          <w:szCs w:val="22"/>
        </w:rPr>
        <w:t xml:space="preserve"> at the </w:t>
      </w:r>
      <w:r w:rsidRPr="00605149">
        <w:rPr>
          <w:rFonts w:ascii="Arial" w:eastAsiaTheme="minorEastAsia" w:hAnsi="Arial" w:cs="Arial"/>
          <w:kern w:val="24"/>
          <w:sz w:val="22"/>
          <w:szCs w:val="22"/>
        </w:rPr>
        <w:t>Twin Hickory Library in Henrico (NOT Tuckahoe)</w:t>
      </w:r>
      <w:r w:rsidR="00777E1A" w:rsidRPr="00605149">
        <w:rPr>
          <w:rFonts w:ascii="Arial" w:eastAsiaTheme="minorEastAsia" w:hAnsi="Arial" w:cs="Arial"/>
          <w:kern w:val="24"/>
          <w:sz w:val="22"/>
          <w:szCs w:val="22"/>
        </w:rPr>
        <w:t xml:space="preserve"> from </w:t>
      </w:r>
      <w:r w:rsidRPr="00605149">
        <w:rPr>
          <w:rFonts w:ascii="Arial" w:eastAsiaTheme="minorEastAsia" w:hAnsi="Arial" w:cs="Arial"/>
          <w:kern w:val="24"/>
          <w:sz w:val="22"/>
          <w:szCs w:val="22"/>
        </w:rPr>
        <w:t xml:space="preserve">10:00-3:00 </w:t>
      </w:r>
    </w:p>
    <w:p w:rsidR="00777E1A" w:rsidRPr="00605149" w:rsidRDefault="00777E1A" w:rsidP="00016534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kern w:val="24"/>
          <w:sz w:val="22"/>
          <w:szCs w:val="22"/>
        </w:rPr>
      </w:pPr>
    </w:p>
    <w:p w:rsidR="00550916" w:rsidRPr="00605149" w:rsidRDefault="00550916" w:rsidP="00777E1A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605149">
        <w:rPr>
          <w:rFonts w:ascii="Arial" w:eastAsiaTheme="minorEastAsia" w:hAnsi="Arial" w:cs="Arial"/>
          <w:kern w:val="24"/>
          <w:sz w:val="22"/>
          <w:szCs w:val="22"/>
        </w:rPr>
        <w:t>April 10:  GoToWebinar Meeting</w:t>
      </w:r>
      <w:r w:rsidRPr="00605149">
        <w:rPr>
          <w:rFonts w:ascii="Arial" w:hAnsi="Arial" w:cs="Arial"/>
          <w:sz w:val="22"/>
          <w:szCs w:val="22"/>
        </w:rPr>
        <w:t xml:space="preserve"> </w:t>
      </w:r>
      <w:r w:rsidR="00777E1A" w:rsidRPr="00605149">
        <w:rPr>
          <w:rFonts w:ascii="Arial" w:hAnsi="Arial" w:cs="Arial"/>
          <w:sz w:val="22"/>
          <w:szCs w:val="22"/>
        </w:rPr>
        <w:t xml:space="preserve">from </w:t>
      </w:r>
      <w:r w:rsidRPr="00605149">
        <w:rPr>
          <w:rFonts w:ascii="Arial" w:eastAsiaTheme="minorEastAsia" w:hAnsi="Arial" w:cs="Arial"/>
          <w:kern w:val="24"/>
          <w:sz w:val="22"/>
          <w:szCs w:val="22"/>
        </w:rPr>
        <w:t>2:30-4:00</w:t>
      </w:r>
    </w:p>
    <w:p w:rsidR="00777E1A" w:rsidRPr="00605149" w:rsidRDefault="00777E1A" w:rsidP="0001653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50916" w:rsidRPr="00605149" w:rsidRDefault="00550916" w:rsidP="00777E1A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605149">
        <w:rPr>
          <w:rFonts w:ascii="Arial" w:eastAsiaTheme="minorEastAsia" w:hAnsi="Arial" w:cs="Arial"/>
          <w:kern w:val="24"/>
          <w:sz w:val="22"/>
          <w:szCs w:val="22"/>
        </w:rPr>
        <w:t>May:</w:t>
      </w:r>
      <w:r w:rsidRPr="00605149">
        <w:rPr>
          <w:rFonts w:ascii="Arial" w:eastAsiaTheme="minorEastAsia" w:hAnsi="Arial" w:cs="Arial"/>
          <w:kern w:val="24"/>
          <w:sz w:val="22"/>
          <w:szCs w:val="22"/>
        </w:rPr>
        <w:tab/>
        <w:t xml:space="preserve">No </w:t>
      </w:r>
      <w:r w:rsidR="00777E1A" w:rsidRPr="00605149">
        <w:rPr>
          <w:rFonts w:ascii="Arial" w:eastAsiaTheme="minorEastAsia" w:hAnsi="Arial" w:cs="Arial"/>
          <w:kern w:val="24"/>
          <w:sz w:val="22"/>
          <w:szCs w:val="22"/>
        </w:rPr>
        <w:t xml:space="preserve">full VCPD meeting is planned for May due to the regional summits happening in the April, May, June timeframe. </w:t>
      </w:r>
    </w:p>
    <w:p w:rsidR="00777E1A" w:rsidRPr="00F030FD" w:rsidRDefault="00777E1A" w:rsidP="00016534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</w:pPr>
    </w:p>
    <w:p w:rsidR="00550916" w:rsidRPr="00F030FD" w:rsidRDefault="00550916" w:rsidP="00777E1A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June TBD: </w:t>
      </w:r>
      <w:r w:rsidR="00892CA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Due to a recently discovered conflict for the ECPC team with our usual second Tuesday of the month meeting schedule, the planned f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ace-to-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face m</w:t>
      </w:r>
      <w:r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eeting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on June 12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th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(10:00-3:00) will be changed,  Stay tuned for a final decision from Governance.  Most likely June 5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th</w:t>
      </w:r>
      <w:r w:rsidR="00777E1A" w:rsidRPr="00F030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550916" w:rsidRPr="00F030FD" w:rsidRDefault="00550916" w:rsidP="00016534">
      <w:pPr>
        <w:spacing w:after="0"/>
        <w:rPr>
          <w:rFonts w:ascii="Arial" w:hAnsi="Arial" w:cs="Arial"/>
          <w:b/>
        </w:rPr>
      </w:pPr>
    </w:p>
    <w:p w:rsidR="00741FA7" w:rsidRPr="00F030FD" w:rsidRDefault="00550916" w:rsidP="00016534">
      <w:pPr>
        <w:spacing w:after="0"/>
        <w:rPr>
          <w:rFonts w:ascii="Arial" w:hAnsi="Arial" w:cs="Arial"/>
          <w:b/>
        </w:rPr>
      </w:pPr>
      <w:r w:rsidRPr="00F030FD">
        <w:rPr>
          <w:rFonts w:ascii="Arial" w:hAnsi="Arial" w:cs="Arial"/>
          <w:b/>
        </w:rPr>
        <w:t xml:space="preserve">Continuous Improvement </w:t>
      </w:r>
    </w:p>
    <w:p w:rsidR="00777E1A" w:rsidRPr="00F030FD" w:rsidRDefault="00741FA7" w:rsidP="00777E1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What worked today: </w:t>
      </w:r>
    </w:p>
    <w:p w:rsidR="00777E1A" w:rsidRPr="00F030FD" w:rsidRDefault="00741FA7" w:rsidP="00777E1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Emily giving us updates and </w:t>
      </w:r>
      <w:r w:rsidR="00777E1A" w:rsidRPr="00F030FD">
        <w:rPr>
          <w:rFonts w:ascii="Arial" w:hAnsi="Arial" w:cs="Arial"/>
          <w:sz w:val="22"/>
          <w:szCs w:val="22"/>
        </w:rPr>
        <w:t xml:space="preserve">is a </w:t>
      </w:r>
      <w:r w:rsidRPr="00F030FD">
        <w:rPr>
          <w:rFonts w:ascii="Arial" w:hAnsi="Arial" w:cs="Arial"/>
          <w:sz w:val="22"/>
          <w:szCs w:val="22"/>
        </w:rPr>
        <w:t xml:space="preserve">voice </w:t>
      </w:r>
      <w:r w:rsidR="00777E1A" w:rsidRPr="00F030FD">
        <w:rPr>
          <w:rFonts w:ascii="Arial" w:hAnsi="Arial" w:cs="Arial"/>
          <w:sz w:val="22"/>
          <w:szCs w:val="22"/>
        </w:rPr>
        <w:t xml:space="preserve">for our field </w:t>
      </w:r>
      <w:r w:rsidRPr="00F030FD">
        <w:rPr>
          <w:rFonts w:ascii="Arial" w:hAnsi="Arial" w:cs="Arial"/>
          <w:sz w:val="22"/>
          <w:szCs w:val="22"/>
        </w:rPr>
        <w:t xml:space="preserve">to </w:t>
      </w:r>
      <w:r w:rsidR="00DD590B">
        <w:rPr>
          <w:rFonts w:ascii="Arial" w:hAnsi="Arial" w:cs="Arial"/>
          <w:sz w:val="22"/>
          <w:szCs w:val="22"/>
        </w:rPr>
        <w:t>the General Assembly.</w:t>
      </w:r>
    </w:p>
    <w:p w:rsidR="00777E1A" w:rsidRPr="00F030FD" w:rsidRDefault="00741FA7" w:rsidP="00777E1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 xml:space="preserve">Well organized and moves along. </w:t>
      </w:r>
    </w:p>
    <w:p w:rsidR="00777E1A" w:rsidRPr="00F030FD" w:rsidRDefault="00741FA7" w:rsidP="00777E1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>Agency spotlights are helpful</w:t>
      </w:r>
      <w:r w:rsidR="004511D5" w:rsidRPr="00F030FD">
        <w:rPr>
          <w:rFonts w:ascii="Arial" w:hAnsi="Arial" w:cs="Arial"/>
          <w:sz w:val="22"/>
          <w:szCs w:val="22"/>
        </w:rPr>
        <w:t>.</w:t>
      </w:r>
    </w:p>
    <w:p w:rsidR="00777E1A" w:rsidRPr="00F030FD" w:rsidRDefault="00777E1A" w:rsidP="00777E1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77E1A" w:rsidRPr="00F030FD" w:rsidRDefault="00777E1A" w:rsidP="00777E1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>What needs improvement:</w:t>
      </w:r>
    </w:p>
    <w:p w:rsidR="00777E1A" w:rsidRPr="00F030FD" w:rsidRDefault="00777E1A" w:rsidP="00777E1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030FD">
        <w:rPr>
          <w:rFonts w:ascii="Arial" w:hAnsi="Arial" w:cs="Arial"/>
          <w:sz w:val="22"/>
          <w:szCs w:val="22"/>
        </w:rPr>
        <w:t>Nothing noted.</w:t>
      </w:r>
    </w:p>
    <w:sectPr w:rsidR="00777E1A" w:rsidRPr="00F0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562"/>
    <w:multiLevelType w:val="hybridMultilevel"/>
    <w:tmpl w:val="17929BBA"/>
    <w:lvl w:ilvl="0" w:tplc="BB926A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4ADD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5E5A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8A81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A8D3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F670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B2C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1057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E864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42F3D7A"/>
    <w:multiLevelType w:val="hybridMultilevel"/>
    <w:tmpl w:val="4748EC7E"/>
    <w:lvl w:ilvl="0" w:tplc="3C4A5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B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A6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47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6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907"/>
    <w:multiLevelType w:val="hybridMultilevel"/>
    <w:tmpl w:val="F2A8E0E0"/>
    <w:lvl w:ilvl="0" w:tplc="A93041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86B3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E67D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AEF3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98FB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1277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886E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F49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E667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2EC1B56"/>
    <w:multiLevelType w:val="hybridMultilevel"/>
    <w:tmpl w:val="B5DAEE8A"/>
    <w:lvl w:ilvl="0" w:tplc="B44C5B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24FA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281A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9A0D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9E37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E018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8C1D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7E73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B0B0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924233C"/>
    <w:multiLevelType w:val="hybridMultilevel"/>
    <w:tmpl w:val="E5688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575DC"/>
    <w:multiLevelType w:val="hybridMultilevel"/>
    <w:tmpl w:val="9D926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467"/>
    <w:multiLevelType w:val="hybridMultilevel"/>
    <w:tmpl w:val="6F54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406D"/>
    <w:multiLevelType w:val="hybridMultilevel"/>
    <w:tmpl w:val="A59E2A12"/>
    <w:lvl w:ilvl="0" w:tplc="59581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EAB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E5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6E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49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46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4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D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7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066"/>
    <w:multiLevelType w:val="hybridMultilevel"/>
    <w:tmpl w:val="535ECE84"/>
    <w:lvl w:ilvl="0" w:tplc="1604F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2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4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B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6A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E4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6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04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85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89B"/>
    <w:multiLevelType w:val="hybridMultilevel"/>
    <w:tmpl w:val="9D741882"/>
    <w:lvl w:ilvl="0" w:tplc="A7D42084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66E7"/>
    <w:multiLevelType w:val="hybridMultilevel"/>
    <w:tmpl w:val="01243CD2"/>
    <w:lvl w:ilvl="0" w:tplc="D3E48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A9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9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4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E0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F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47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F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4F87"/>
    <w:multiLevelType w:val="hybridMultilevel"/>
    <w:tmpl w:val="4DE0E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B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A6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47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6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876"/>
    <w:multiLevelType w:val="hybridMultilevel"/>
    <w:tmpl w:val="A874F0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77FDE"/>
    <w:multiLevelType w:val="hybridMultilevel"/>
    <w:tmpl w:val="9408A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B7A98"/>
    <w:multiLevelType w:val="hybridMultilevel"/>
    <w:tmpl w:val="E8D6E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C5348F"/>
    <w:multiLevelType w:val="hybridMultilevel"/>
    <w:tmpl w:val="2164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8B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A6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47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6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B69"/>
    <w:multiLevelType w:val="hybridMultilevel"/>
    <w:tmpl w:val="87904816"/>
    <w:lvl w:ilvl="0" w:tplc="EC889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E0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E2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44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EA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6E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6E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C9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D87"/>
    <w:multiLevelType w:val="hybridMultilevel"/>
    <w:tmpl w:val="55980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81EAE"/>
    <w:multiLevelType w:val="hybridMultilevel"/>
    <w:tmpl w:val="5B08CBC6"/>
    <w:lvl w:ilvl="0" w:tplc="F118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8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056F3F"/>
    <w:multiLevelType w:val="hybridMultilevel"/>
    <w:tmpl w:val="1D5EE474"/>
    <w:lvl w:ilvl="0" w:tplc="F6B63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818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0D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EF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0D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3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2F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CD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8C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A7936"/>
    <w:multiLevelType w:val="hybridMultilevel"/>
    <w:tmpl w:val="AD88D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E46B4"/>
    <w:multiLevelType w:val="hybridMultilevel"/>
    <w:tmpl w:val="64CC3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8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8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443827"/>
    <w:multiLevelType w:val="hybridMultilevel"/>
    <w:tmpl w:val="E4B0B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B70CA"/>
    <w:multiLevelType w:val="hybridMultilevel"/>
    <w:tmpl w:val="ABD81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B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A6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47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6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82F10"/>
    <w:multiLevelType w:val="hybridMultilevel"/>
    <w:tmpl w:val="5282A0CE"/>
    <w:lvl w:ilvl="0" w:tplc="7F4E40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C405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041D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E89A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D4D4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A285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98B2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AAB2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D4D6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4DF697A"/>
    <w:multiLevelType w:val="hybridMultilevel"/>
    <w:tmpl w:val="8E421820"/>
    <w:lvl w:ilvl="0" w:tplc="0130D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9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F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06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A5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4B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88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3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11C14"/>
    <w:multiLevelType w:val="hybridMultilevel"/>
    <w:tmpl w:val="96F48524"/>
    <w:lvl w:ilvl="0" w:tplc="A7D42084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C9126880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 w:tplc="679427C2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C602BE36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4" w:tplc="D1F2C05C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5" w:tplc="1B54AA34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2B9C6B90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7" w:tplc="D7661E8A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8" w:tplc="D7C2E572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7" w15:restartNumberingAfterBreak="0">
    <w:nsid w:val="7E874970"/>
    <w:multiLevelType w:val="hybridMultilevel"/>
    <w:tmpl w:val="3782097A"/>
    <w:lvl w:ilvl="0" w:tplc="FE605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3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85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3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86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E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4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9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C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9"/>
  </w:num>
  <w:num w:numId="9">
    <w:abstractNumId w:val="0"/>
  </w:num>
  <w:num w:numId="10">
    <w:abstractNumId w:val="2"/>
  </w:num>
  <w:num w:numId="11">
    <w:abstractNumId w:val="26"/>
  </w:num>
  <w:num w:numId="12">
    <w:abstractNumId w:val="13"/>
  </w:num>
  <w:num w:numId="13">
    <w:abstractNumId w:val="22"/>
  </w:num>
  <w:num w:numId="14">
    <w:abstractNumId w:val="4"/>
  </w:num>
  <w:num w:numId="15">
    <w:abstractNumId w:val="23"/>
  </w:num>
  <w:num w:numId="16">
    <w:abstractNumId w:val="15"/>
  </w:num>
  <w:num w:numId="17">
    <w:abstractNumId w:val="21"/>
  </w:num>
  <w:num w:numId="18">
    <w:abstractNumId w:val="11"/>
  </w:num>
  <w:num w:numId="19">
    <w:abstractNumId w:val="5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25"/>
  </w:num>
  <w:num w:numId="25">
    <w:abstractNumId w:val="3"/>
  </w:num>
  <w:num w:numId="26">
    <w:abstractNumId w:val="1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B1"/>
    <w:rsid w:val="00016534"/>
    <w:rsid w:val="00021ADC"/>
    <w:rsid w:val="00030C7F"/>
    <w:rsid w:val="000321D1"/>
    <w:rsid w:val="000B60AE"/>
    <w:rsid w:val="000C606E"/>
    <w:rsid w:val="00147BC9"/>
    <w:rsid w:val="001F3C75"/>
    <w:rsid w:val="0028231E"/>
    <w:rsid w:val="002E565B"/>
    <w:rsid w:val="00360B5A"/>
    <w:rsid w:val="003D1E42"/>
    <w:rsid w:val="003D6FB4"/>
    <w:rsid w:val="003F2666"/>
    <w:rsid w:val="004511D5"/>
    <w:rsid w:val="004610D5"/>
    <w:rsid w:val="004B588F"/>
    <w:rsid w:val="005155FD"/>
    <w:rsid w:val="005501B1"/>
    <w:rsid w:val="00550916"/>
    <w:rsid w:val="00566093"/>
    <w:rsid w:val="005D3D26"/>
    <w:rsid w:val="00605149"/>
    <w:rsid w:val="006A409B"/>
    <w:rsid w:val="006C1B34"/>
    <w:rsid w:val="006E4381"/>
    <w:rsid w:val="00705754"/>
    <w:rsid w:val="00725889"/>
    <w:rsid w:val="00741FA7"/>
    <w:rsid w:val="00777E1A"/>
    <w:rsid w:val="00832FEC"/>
    <w:rsid w:val="00844406"/>
    <w:rsid w:val="00892CA0"/>
    <w:rsid w:val="009D777B"/>
    <w:rsid w:val="00A373B0"/>
    <w:rsid w:val="00B326CF"/>
    <w:rsid w:val="00B32DA3"/>
    <w:rsid w:val="00B374BB"/>
    <w:rsid w:val="00B759CF"/>
    <w:rsid w:val="00C04E35"/>
    <w:rsid w:val="00C11D95"/>
    <w:rsid w:val="00C17A53"/>
    <w:rsid w:val="00C400DE"/>
    <w:rsid w:val="00C6752D"/>
    <w:rsid w:val="00D73C20"/>
    <w:rsid w:val="00D86D2F"/>
    <w:rsid w:val="00D92A1B"/>
    <w:rsid w:val="00D95DCC"/>
    <w:rsid w:val="00DB6D87"/>
    <w:rsid w:val="00DD590B"/>
    <w:rsid w:val="00DE04F5"/>
    <w:rsid w:val="00E160B5"/>
    <w:rsid w:val="00E2647A"/>
    <w:rsid w:val="00E8362E"/>
    <w:rsid w:val="00ED3CAD"/>
    <w:rsid w:val="00EE7CC0"/>
    <w:rsid w:val="00F030FD"/>
    <w:rsid w:val="00F05FBC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5C75A3-07B7-4856-AB51-40A2B96C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E42"/>
    <w:rPr>
      <w:color w:val="0000FF"/>
      <w:u w:val="single"/>
    </w:rPr>
  </w:style>
  <w:style w:type="table" w:styleId="TableGrid">
    <w:name w:val="Table Grid"/>
    <w:basedOn w:val="TableNormal"/>
    <w:uiPriority w:val="59"/>
    <w:rsid w:val="006E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6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1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5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0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pd.net/childsav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p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houck@sentar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e.virginia.gov/instruction/early_childhood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p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Specialist</dc:creator>
  <cp:lastModifiedBy>VCPD Coordinator</cp:lastModifiedBy>
  <cp:revision>21</cp:revision>
  <dcterms:created xsi:type="dcterms:W3CDTF">2018-02-15T12:42:00Z</dcterms:created>
  <dcterms:modified xsi:type="dcterms:W3CDTF">2018-02-20T15:21:00Z</dcterms:modified>
</cp:coreProperties>
</file>